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1AF6F" w14:textId="29D5BE3A" w:rsidR="002F6974" w:rsidRPr="001817DA" w:rsidRDefault="008C71D5" w:rsidP="002F6974">
      <w:pPr>
        <w:rPr>
          <w:rFonts w:ascii="Source Sans Pro" w:hAnsi="Source Sans Pro" w:cs="Arial"/>
          <w:b/>
          <w:bCs/>
          <w:sz w:val="26"/>
          <w:szCs w:val="26"/>
        </w:rPr>
      </w:pPr>
      <w:r>
        <w:rPr>
          <w:rFonts w:ascii="Arial" w:hAnsi="Arial" w:cs="Arial"/>
          <w:b/>
          <w:bCs/>
          <w:sz w:val="28"/>
          <w:szCs w:val="28"/>
        </w:rPr>
        <w:br/>
      </w:r>
      <w:r w:rsidR="002B7239" w:rsidRPr="001817DA">
        <w:rPr>
          <w:rFonts w:ascii="Source Sans Pro" w:hAnsi="Source Sans Pro" w:cs="Arial"/>
          <w:b/>
          <w:bCs/>
          <w:sz w:val="26"/>
          <w:szCs w:val="26"/>
        </w:rPr>
        <w:t>MEDIEN</w:t>
      </w:r>
      <w:r w:rsidR="00DE194D" w:rsidRPr="001817DA">
        <w:rPr>
          <w:rFonts w:ascii="Source Sans Pro" w:hAnsi="Source Sans Pro" w:cs="Arial"/>
          <w:b/>
          <w:bCs/>
          <w:sz w:val="26"/>
          <w:szCs w:val="26"/>
        </w:rPr>
        <w:t>INFORMATION</w:t>
      </w:r>
      <w:r w:rsidR="00A71673" w:rsidRPr="001817DA">
        <w:rPr>
          <w:rFonts w:ascii="Source Sans Pro" w:hAnsi="Source Sans Pro" w:cs="Arial"/>
          <w:b/>
          <w:bCs/>
          <w:sz w:val="26"/>
          <w:szCs w:val="26"/>
        </w:rPr>
        <w:t xml:space="preserve"> </w:t>
      </w:r>
    </w:p>
    <w:p w14:paraId="34AF539D" w14:textId="77777777" w:rsidR="00A41981" w:rsidRPr="00A41981" w:rsidRDefault="00A41981" w:rsidP="00A41981">
      <w:pPr>
        <w:spacing w:before="200" w:after="100"/>
        <w:rPr>
          <w:rFonts w:ascii="Source Sans Pro" w:hAnsi="Source Sans Pro" w:cs="Arial"/>
          <w:b/>
          <w:bCs/>
          <w:sz w:val="30"/>
          <w:szCs w:val="30"/>
        </w:rPr>
      </w:pPr>
      <w:r w:rsidRPr="00A41981">
        <w:rPr>
          <w:rFonts w:ascii="Source Sans Pro" w:hAnsi="Source Sans Pro" w:cs="Arial"/>
          <w:b/>
          <w:bCs/>
          <w:sz w:val="30"/>
          <w:szCs w:val="30"/>
        </w:rPr>
        <w:t>Digitale Tools am Bau scheitern selten an der Technik</w:t>
      </w:r>
    </w:p>
    <w:p w14:paraId="45276ED9" w14:textId="77777777" w:rsidR="00A41981" w:rsidRPr="00A41981" w:rsidRDefault="00A41981" w:rsidP="00A41981">
      <w:pPr>
        <w:spacing w:before="200" w:after="100"/>
        <w:rPr>
          <w:rFonts w:ascii="Source Sans Pro" w:hAnsi="Source Sans Pro" w:cs="Arial"/>
          <w:b/>
          <w:bCs/>
          <w:sz w:val="24"/>
          <w:szCs w:val="24"/>
        </w:rPr>
      </w:pPr>
      <w:r w:rsidRPr="00A41981">
        <w:rPr>
          <w:rFonts w:ascii="Source Sans Pro" w:hAnsi="Source Sans Pro" w:cs="Arial"/>
          <w:b/>
          <w:bCs/>
          <w:i/>
          <w:iCs/>
          <w:sz w:val="24"/>
          <w:szCs w:val="24"/>
        </w:rPr>
        <w:t>Neue ZAB-Studie zeigt, warum der Erfolg digitaler Tools in kleinen und mittleren Bauunternehmen von der Unternehmenskultur abhängt, nicht von der Technik</w:t>
      </w:r>
    </w:p>
    <w:p w14:paraId="14D4593F" w14:textId="0D55781C" w:rsidR="00A41981" w:rsidRPr="00A41981" w:rsidRDefault="00A41981" w:rsidP="00B7271A">
      <w:pPr>
        <w:spacing w:before="200" w:after="100"/>
        <w:rPr>
          <w:rFonts w:ascii="Source Sans Pro" w:hAnsi="Source Sans Pro" w:cs="Arial"/>
        </w:rPr>
      </w:pPr>
      <w:r w:rsidRPr="00A41981">
        <w:rPr>
          <w:rFonts w:ascii="Source Sans Pro" w:hAnsi="Source Sans Pro" w:cs="Arial"/>
        </w:rPr>
        <w:t>Digitale Tools in Bauunternehmen scheitern selten an der Technik. Häufiger hakt es an der Unternehmenskultur, in die eine neue Software eingebettet wird</w:t>
      </w:r>
      <w:r w:rsidR="00D24D6B">
        <w:rPr>
          <w:rFonts w:ascii="Source Sans Pro" w:hAnsi="Source Sans Pro" w:cs="Arial"/>
        </w:rPr>
        <w:t xml:space="preserve">, </w:t>
      </w:r>
      <w:r w:rsidR="00033610">
        <w:rPr>
          <w:rFonts w:ascii="Source Sans Pro" w:hAnsi="Source Sans Pro" w:cs="Arial"/>
        </w:rPr>
        <w:t>wie eine aktuelle Studie der ZAB Zukunftsagentur Bau zeigt.</w:t>
      </w:r>
    </w:p>
    <w:p w14:paraId="1317BFB2" w14:textId="5FAC7DF0" w:rsidR="00ED7D12" w:rsidRPr="00ED7D12" w:rsidRDefault="00F07248" w:rsidP="00B7271A">
      <w:pPr>
        <w:rPr>
          <w:rFonts w:ascii="Source Sans Pro" w:hAnsi="Source Sans Pro"/>
        </w:rPr>
      </w:pPr>
      <w:r w:rsidRPr="00F07248">
        <w:rPr>
          <w:rFonts w:ascii="Source Sans Pro" w:eastAsia="Georgia" w:hAnsi="Source Sans Pro" w:cs="Georgia"/>
        </w:rPr>
        <w:t xml:space="preserve">Als Best-Practice-Beispiel diente die Einführung einer Bauprojektmanagement-Software. Für die Studie führte 42consulting sechs Experteninterviews, von der IT-Entwicklung über das mittlere Management bis zur Geschäftsführung, sowie Co-Creation-Workshops mit Soziolog:innen durch </w:t>
      </w:r>
      <w:r w:rsidR="00ED7D12" w:rsidRPr="00ED7D12">
        <w:rPr>
          <w:rFonts w:ascii="Source Sans Pro" w:eastAsia="Georgia" w:hAnsi="Source Sans Pro" w:cs="Georgia"/>
        </w:rPr>
        <w:t>„Wir wollten wissen, warum digitale Tools am Bau oft schon an der Einführung scheitern, obwohl die Technik längst ausgereift ist“, sagt Harald Kopececk, Geschäftsführer der Zukunftsagentur Bau. Die Antwort liege selten in der Software selbst, sondern in der Frage, wie ein Unternehmen mit Veränderung umgehe, so Kopececk weiter. Als Geschäftsführer der BAUAkademie OÖ setzt er dabei besonders auf die Ausbildung: Digitale Kompetenz gehöre heute so selbstverständlich in die Lehrwerkstatt wie in die Chefetage. Kleine und mittlere Betriebe bräuchten dafür dringend praxisnahe Antworten.</w:t>
      </w:r>
    </w:p>
    <w:p w14:paraId="42293F40" w14:textId="77777777" w:rsidR="00A41981" w:rsidRPr="00A41981" w:rsidRDefault="00A41981" w:rsidP="00B7271A">
      <w:pPr>
        <w:spacing w:before="200" w:after="100"/>
        <w:rPr>
          <w:rFonts w:ascii="Source Sans Pro" w:hAnsi="Source Sans Pro" w:cs="Arial"/>
        </w:rPr>
      </w:pPr>
      <w:r w:rsidRPr="00A41981">
        <w:rPr>
          <w:rFonts w:ascii="Source Sans Pro" w:hAnsi="Source Sans Pro" w:cs="Arial"/>
        </w:rPr>
        <w:t>Der Hintergrund: Die Bauproduktivität hinkt im Vergleich zur übrigen Industrie seit Jahren hinterher, auch weil viele Projekte an Systembrüchen zwischen den beteiligten Betrieben scheitern. Digitale Tools werden dabei oft auf bestehende Abläufe aufgesetzt, statt die Prozesse dahinter neu zu denken. Kleine und mittlere Bauunternehmen treffen ihre Digitalisierungsentscheidungen meist mit wenigen Verantwortlichen, während die Umsetzung im Alltag alle betrifft, vom Polier auf der Baustelle bis zur Bauleitung im Büro. Genau an dieser Schnittstelle entscheidet sich laut Studie, ob eine digitale Lösung angenommen wird.</w:t>
      </w:r>
    </w:p>
    <w:p w14:paraId="436C5F54" w14:textId="77777777" w:rsidR="00A41981" w:rsidRPr="00A41981" w:rsidRDefault="00A41981" w:rsidP="00B7271A">
      <w:pPr>
        <w:spacing w:before="200" w:after="100"/>
        <w:rPr>
          <w:rFonts w:ascii="Source Sans Pro" w:hAnsi="Source Sans Pro" w:cs="Arial"/>
          <w:b/>
          <w:bCs/>
        </w:rPr>
      </w:pPr>
      <w:r w:rsidRPr="00A41981">
        <w:rPr>
          <w:rFonts w:ascii="Source Sans Pro" w:hAnsi="Source Sans Pro" w:cs="Arial"/>
          <w:b/>
          <w:bCs/>
        </w:rPr>
        <w:t>Kultur schlägt Technik</w:t>
      </w:r>
    </w:p>
    <w:p w14:paraId="2F91F4A1" w14:textId="6049FF50" w:rsidR="00A41981" w:rsidRPr="00A41981" w:rsidRDefault="00A41981" w:rsidP="00B7271A">
      <w:pPr>
        <w:spacing w:before="200" w:after="100"/>
        <w:rPr>
          <w:rFonts w:ascii="Source Sans Pro" w:hAnsi="Source Sans Pro" w:cs="Arial"/>
        </w:rPr>
      </w:pPr>
      <w:r w:rsidRPr="00A41981">
        <w:rPr>
          <w:rFonts w:ascii="Source Sans Pro" w:hAnsi="Source Sans Pro" w:cs="Arial"/>
        </w:rPr>
        <w:t xml:space="preserve">Für die Umsetzung nennt die Studie handfeste Hebel: eine Prozessanalyse vor jeder Software-Einführung, den Wechsel von der Bringschuld zur Holschuld bei der Dateneingabe sowie feste Ansprechpersonen in den einzelnen Fachbereichen, über die das mittlere Management digitales Wissen im Betrieb verteilt. Entscheidender als diese strukturellen Fragen sind laut Studie aber psychologische Faktoren. „Die Interviews haben gezeigt, dass Widerstand gegen neue Software nur selten reiner Technikskepsis entspringt“, erklärt Karina Breitwieser von 42consulting, Mitautorin der Studie. Wer an der Entwicklung eines Tools mitwirken dürfe, verzeihe Fehler leichter und identifiziere sich stärker mit dem Ergebnis, so Breitwieser. Produktivitätsverluste in der Einführungsphase seien </w:t>
      </w:r>
      <w:r w:rsidR="00EC1BE7">
        <w:rPr>
          <w:rFonts w:ascii="Source Sans Pro" w:hAnsi="Source Sans Pro" w:cs="Arial"/>
        </w:rPr>
        <w:t>weiters</w:t>
      </w:r>
      <w:r w:rsidRPr="00A41981">
        <w:rPr>
          <w:rFonts w:ascii="Source Sans Pro" w:hAnsi="Source Sans Pro" w:cs="Arial"/>
        </w:rPr>
        <w:t xml:space="preserve"> kein Anzeichen des Scheiterns, sondern eine Vorleistung, die Führungskräfte aktiv kommunizieren und einplanen müssten.</w:t>
      </w:r>
    </w:p>
    <w:p w14:paraId="104E3168" w14:textId="77777777" w:rsidR="00A41981" w:rsidRDefault="00A41981" w:rsidP="00B7271A">
      <w:pPr>
        <w:spacing w:before="200" w:after="100"/>
        <w:rPr>
          <w:rFonts w:ascii="Source Sans Pro" w:hAnsi="Source Sans Pro" w:cs="Arial"/>
        </w:rPr>
      </w:pPr>
    </w:p>
    <w:p w14:paraId="40A4928B" w14:textId="77777777" w:rsidR="00A41981" w:rsidRDefault="00A41981" w:rsidP="00B7271A">
      <w:pPr>
        <w:spacing w:before="200" w:after="100"/>
        <w:rPr>
          <w:rFonts w:ascii="Source Sans Pro" w:hAnsi="Source Sans Pro" w:cs="Arial"/>
        </w:rPr>
      </w:pPr>
    </w:p>
    <w:p w14:paraId="0D629989" w14:textId="22CA2971" w:rsidR="00A41981" w:rsidRPr="00A41981" w:rsidRDefault="00A41981" w:rsidP="00B7271A">
      <w:pPr>
        <w:spacing w:before="200" w:after="100"/>
        <w:rPr>
          <w:rFonts w:ascii="Source Sans Pro" w:hAnsi="Source Sans Pro" w:cs="Arial"/>
        </w:rPr>
      </w:pPr>
      <w:r w:rsidRPr="00A41981">
        <w:rPr>
          <w:rFonts w:ascii="Source Sans Pro" w:hAnsi="Source Sans Pro" w:cs="Arial"/>
        </w:rPr>
        <w:lastRenderedPageBreak/>
        <w:t>Für die heimischen Baubetriebe hat das unmittelbare Konsequenzen. „Für unsere Betriebe ist das eine sehr praxisnahe Studie“, sagt Bundesinnungsmeister-Stellvertreter Bau Norbert Hartl. Digitalisierung am Bau sei vor allem Führungsaufgabe und nicht bloß ein IT-Projekt, so Hartl. Das kenne er aus dem eigenen Betrieb: Ein Programm, das von oben verordnet werde, verstaube in der Bauhütte genauso schnell wie ein ungelesenes Rundschreiben. Wer die Mitarbeiterinnen und Mitarbeiter von Anfang an einbinde, hole sie auch bei der Umsetzung ab.</w:t>
      </w:r>
    </w:p>
    <w:p w14:paraId="1AA8D678" w14:textId="77777777" w:rsidR="00A41981" w:rsidRPr="00A41981" w:rsidRDefault="00A41981" w:rsidP="00B7271A">
      <w:pPr>
        <w:spacing w:before="200" w:after="100"/>
        <w:rPr>
          <w:rFonts w:ascii="Source Sans Pro" w:hAnsi="Source Sans Pro" w:cs="Arial"/>
        </w:rPr>
      </w:pPr>
      <w:r w:rsidRPr="00A41981">
        <w:rPr>
          <w:rFonts w:ascii="Source Sans Pro" w:hAnsi="Source Sans Pro" w:cs="Arial"/>
        </w:rPr>
        <w:t>Die vorliegende Untersuchung bildet die erste Phase einer laufenden Forschungskooperation der ZAB. Sie hat den Schwerpunkt bewusst auf die sozialen Aspekte der Digitalisierung gelegt, eine Vertiefung der Bereiche Struktur und Technologie ist für kommende Projektphasen vorgesehen.</w:t>
      </w:r>
    </w:p>
    <w:p w14:paraId="33037593" w14:textId="77777777" w:rsidR="00A41981" w:rsidRPr="00990031" w:rsidRDefault="00A41981" w:rsidP="00B7271A">
      <w:pPr>
        <w:spacing w:before="200" w:after="100"/>
        <w:rPr>
          <w:rFonts w:ascii="Source Sans Pro" w:hAnsi="Source Sans Pro" w:cs="Arial"/>
        </w:rPr>
      </w:pPr>
      <w:r w:rsidRPr="00990031">
        <w:rPr>
          <w:rFonts w:ascii="Source Sans Pro" w:hAnsi="Source Sans Pro" w:cs="Arial"/>
          <w:b/>
          <w:bCs/>
        </w:rPr>
        <w:t>Mehr Infos:</w:t>
      </w:r>
    </w:p>
    <w:p w14:paraId="04D6D1E3" w14:textId="77777777" w:rsidR="00177B27" w:rsidRPr="00177B27" w:rsidRDefault="00177B27" w:rsidP="00177B27">
      <w:pPr>
        <w:spacing w:before="200" w:after="100"/>
      </w:pPr>
      <w:hyperlink r:id="rId11" w:history="1">
        <w:r w:rsidRPr="00177B27">
          <w:rPr>
            <w:rStyle w:val="Hyperlink"/>
          </w:rPr>
          <w:t>https://www.zukunft-bau.at/digitale-pr</w:t>
        </w:r>
        <w:r w:rsidRPr="00177B27">
          <w:rPr>
            <w:rStyle w:val="Hyperlink"/>
          </w:rPr>
          <w:t>ozesse-und-zusammenarbeit</w:t>
        </w:r>
      </w:hyperlink>
    </w:p>
    <w:p w14:paraId="40F3E644" w14:textId="0EE7DFB2" w:rsidR="00A41981" w:rsidRPr="00A41981" w:rsidRDefault="00A41981" w:rsidP="00B7271A">
      <w:pPr>
        <w:spacing w:before="200" w:after="100"/>
        <w:rPr>
          <w:rFonts w:ascii="Source Sans Pro" w:hAnsi="Source Sans Pro" w:cs="Arial"/>
          <w:b/>
          <w:bCs/>
        </w:rPr>
      </w:pPr>
      <w:r w:rsidRPr="00A41981">
        <w:rPr>
          <w:rFonts w:ascii="Source Sans Pro" w:hAnsi="Source Sans Pro" w:cs="Arial"/>
          <w:b/>
          <w:bCs/>
        </w:rPr>
        <w:t xml:space="preserve">Über die </w:t>
      </w:r>
      <w:r>
        <w:rPr>
          <w:rFonts w:ascii="Source Sans Pro" w:hAnsi="Source Sans Pro" w:cs="Arial"/>
          <w:b/>
          <w:bCs/>
        </w:rPr>
        <w:t xml:space="preserve">ZAB </w:t>
      </w:r>
      <w:r w:rsidRPr="00A41981">
        <w:rPr>
          <w:rFonts w:ascii="Source Sans Pro" w:hAnsi="Source Sans Pro" w:cs="Arial"/>
          <w:b/>
          <w:bCs/>
        </w:rPr>
        <w:t xml:space="preserve">Zukunftsagentur Bau </w:t>
      </w:r>
    </w:p>
    <w:p w14:paraId="72F143AB" w14:textId="2872A48C" w:rsidR="00EC26FB" w:rsidRDefault="00A41981" w:rsidP="00B7271A">
      <w:pPr>
        <w:spacing w:before="200" w:after="100"/>
        <w:rPr>
          <w:rFonts w:ascii="Source Sans Pro" w:hAnsi="Source Sans Pro" w:cs="Arial"/>
        </w:rPr>
      </w:pPr>
      <w:r w:rsidRPr="00A41981">
        <w:rPr>
          <w:rFonts w:ascii="Source Sans Pro" w:hAnsi="Source Sans Pro" w:cs="Arial"/>
        </w:rPr>
        <w:t>Die Z</w:t>
      </w:r>
      <w:r>
        <w:rPr>
          <w:rFonts w:ascii="Source Sans Pro" w:hAnsi="Source Sans Pro" w:cs="Arial"/>
        </w:rPr>
        <w:t xml:space="preserve">AB </w:t>
      </w:r>
      <w:r w:rsidRPr="00A41981">
        <w:rPr>
          <w:rFonts w:ascii="Source Sans Pro" w:hAnsi="Source Sans Pro" w:cs="Arial"/>
        </w:rPr>
        <w:t>bündelt Wissen aus Forschung und Praxis und entwickelt daraus Projekte für kleine und mittlere Bauunternehmen, von der Digitalisierung über neue Bautechnologien bis zur Weiterbildung. Hervorgegangen aus dem früheren Kompetenzzentrum Bauforschung, ist sie in den drei Bereichen Forschung &amp; Zukunftsthemen, Digitalisierung &amp; Innovation sowie Bildung &amp; Kommunikation aktiv. Getragen von Bundesinnung, Landesinnungen und BAUAkademien, ist die ZAB mit eigenen Standorten in Linz, Salzburg und Wien nahe an den Betrieben vor Ort.</w:t>
      </w:r>
      <w:r>
        <w:rPr>
          <w:rFonts w:ascii="Source Sans Pro" w:hAnsi="Source Sans Pro" w:cs="Arial"/>
        </w:rPr>
        <w:br/>
      </w:r>
      <w:hyperlink r:id="rId12" w:history="1">
        <w:r w:rsidR="00EC26FB" w:rsidRPr="0017384F">
          <w:rPr>
            <w:rStyle w:val="Hyperlink"/>
            <w:rFonts w:ascii="Source Sans Pro" w:hAnsi="Source Sans Pro" w:cs="Arial"/>
          </w:rPr>
          <w:t>www.zukunft-bau.at</w:t>
        </w:r>
      </w:hyperlink>
    </w:p>
    <w:p w14:paraId="50B13B46" w14:textId="77777777" w:rsidR="00EC26FB" w:rsidRPr="00EC26FB" w:rsidRDefault="00EC26FB" w:rsidP="003D38DD">
      <w:pPr>
        <w:pStyle w:val="KeinLeerraum"/>
        <w:rPr>
          <w:rFonts w:ascii="Source Sans Pro" w:hAnsi="Source Sans Pro" w:cs="Arial"/>
        </w:rPr>
      </w:pPr>
    </w:p>
    <w:p w14:paraId="07D955E6" w14:textId="5DE2935A" w:rsidR="003D38DD" w:rsidRPr="00F830B3" w:rsidRDefault="003D38DD" w:rsidP="003D38DD">
      <w:pPr>
        <w:pStyle w:val="KeinLeerraum"/>
        <w:rPr>
          <w:rFonts w:ascii="Source Sans Pro" w:hAnsi="Source Sans Pro" w:cs="Arial"/>
          <w:i/>
          <w:iCs/>
        </w:rPr>
      </w:pPr>
      <w:r w:rsidRPr="00E43858">
        <w:rPr>
          <w:rFonts w:ascii="Source Sans Pro" w:hAnsi="Source Sans Pro" w:cs="Arial"/>
          <w:i/>
          <w:iCs/>
        </w:rPr>
        <w:t>Bilder (Abdruck honorarfrei):</w:t>
      </w:r>
    </w:p>
    <w:tbl>
      <w:tblPr>
        <w:tblStyle w:val="Tabellenraster1"/>
        <w:tblW w:w="92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6"/>
        <w:gridCol w:w="5174"/>
      </w:tblGrid>
      <w:tr w:rsidR="003D38DD" w:rsidRPr="00A74B40" w14:paraId="4E08135A" w14:textId="77777777" w:rsidTr="00CD73CF">
        <w:tc>
          <w:tcPr>
            <w:tcW w:w="4106" w:type="dxa"/>
            <w:vAlign w:val="center"/>
            <w:hideMark/>
          </w:tcPr>
          <w:p w14:paraId="37C11C24" w14:textId="74B746FF" w:rsidR="003D38DD" w:rsidRPr="00BA7F82" w:rsidRDefault="00F830B3" w:rsidP="00855B77">
            <w:pPr>
              <w:ind w:left="-105"/>
              <w:outlineLvl w:val="0"/>
              <w:rPr>
                <w:rFonts w:ascii="Arial" w:eastAsia="Arial" w:hAnsi="Arial" w:cs="Arial"/>
                <w:bCs/>
                <w:lang w:val="de-DE"/>
              </w:rPr>
            </w:pPr>
            <w:r>
              <w:rPr>
                <w:rFonts w:ascii="Arial" w:eastAsia="Arial" w:hAnsi="Arial" w:cs="Arial"/>
                <w:bCs/>
                <w:noProof/>
                <w:lang w:val="de-DE"/>
              </w:rPr>
              <w:drawing>
                <wp:inline distT="0" distB="0" distL="0" distR="0" wp14:anchorId="362B8CF0" wp14:editId="11597AD5">
                  <wp:extent cx="2225040" cy="1245794"/>
                  <wp:effectExtent l="0" t="0" r="3810" b="0"/>
                  <wp:docPr id="1313947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4772" name="Grafik 13139477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29520" cy="1248302"/>
                          </a:xfrm>
                          <a:prstGeom prst="rect">
                            <a:avLst/>
                          </a:prstGeom>
                        </pic:spPr>
                      </pic:pic>
                    </a:graphicData>
                  </a:graphic>
                </wp:inline>
              </w:drawing>
            </w:r>
            <w:r w:rsidR="003D38DD" w:rsidRPr="00BA7F82">
              <w:rPr>
                <w:rFonts w:ascii="Arial" w:eastAsia="Arial" w:hAnsi="Arial" w:cs="Arial"/>
                <w:bCs/>
                <w:lang w:val="de-DE"/>
              </w:rPr>
              <w:br/>
            </w:r>
          </w:p>
        </w:tc>
        <w:tc>
          <w:tcPr>
            <w:tcW w:w="5174" w:type="dxa"/>
          </w:tcPr>
          <w:p w14:paraId="40DCA2C5" w14:textId="3B3896B3" w:rsidR="003019B1" w:rsidRPr="00A74B40" w:rsidRDefault="00177B27" w:rsidP="003019B1">
            <w:pPr>
              <w:rPr>
                <w:rFonts w:ascii="Source Sans Pro" w:hAnsi="Source Sans Pro" w:cs="Arial"/>
                <w:color w:val="3C3C3C"/>
                <w:sz w:val="20"/>
                <w:szCs w:val="20"/>
                <w:shd w:val="clear" w:color="auto" w:fill="FFFFFF"/>
              </w:rPr>
            </w:pPr>
            <w:r w:rsidRPr="003019B1">
              <w:rPr>
                <w:rStyle w:val="Hervorhebung"/>
                <w:rFonts w:ascii="Source Sans Pro" w:hAnsi="Source Sans Pro" w:cs="Arial"/>
                <w:i w:val="0"/>
                <w:iCs w:val="0"/>
                <w:color w:val="3C3C3C"/>
                <w:sz w:val="20"/>
                <w:szCs w:val="20"/>
                <w:shd w:val="clear" w:color="auto" w:fill="FFFFFF"/>
                <w:lang w:val="de-AT"/>
              </w:rPr>
              <w:t>Bildbeschreibung</w:t>
            </w:r>
            <w:r w:rsidR="003019B1" w:rsidRPr="00A74B40">
              <w:rPr>
                <w:rFonts w:ascii="Source Sans Pro" w:hAnsi="Source Sans Pro" w:cs="Arial"/>
                <w:color w:val="3C3C3C"/>
                <w:sz w:val="20"/>
                <w:szCs w:val="20"/>
                <w:shd w:val="clear" w:color="auto" w:fill="FFFFFF"/>
              </w:rPr>
              <w:t xml:space="preserve">: </w:t>
            </w:r>
            <w:r w:rsidR="00F830B3" w:rsidRPr="00F830B3">
              <w:rPr>
                <w:rFonts w:ascii="Source Sans Pro" w:hAnsi="Source Sans Pro" w:cs="Arial"/>
                <w:color w:val="3C3C3C"/>
                <w:sz w:val="20"/>
                <w:szCs w:val="20"/>
                <w:shd w:val="clear" w:color="auto" w:fill="FFFFFF"/>
                <w:lang w:val="de-AT"/>
              </w:rPr>
              <w:t>Ob eine neue Software im Bauunternehmen ankommt, entscheidet sich oft nicht im Büro, sondern auf der Baustelle.</w:t>
            </w:r>
          </w:p>
          <w:p w14:paraId="3E020830" w14:textId="77777777" w:rsidR="00AF4AA1" w:rsidRPr="00A74B40" w:rsidRDefault="00AF4AA1" w:rsidP="001C5EF0">
            <w:pPr>
              <w:rPr>
                <w:rFonts w:ascii="Source Sans Pro" w:hAnsi="Source Sans Pro" w:cs="Arial"/>
                <w:i/>
                <w:iCs/>
                <w:sz w:val="20"/>
                <w:szCs w:val="20"/>
                <w:lang w:val="de-AT"/>
              </w:rPr>
            </w:pPr>
          </w:p>
          <w:p w14:paraId="6163D5A5" w14:textId="0AC240DB" w:rsidR="003D38DD" w:rsidRPr="00A74B40" w:rsidRDefault="001C5EF0" w:rsidP="003D38DD">
            <w:pPr>
              <w:outlineLvl w:val="0"/>
              <w:rPr>
                <w:rFonts w:ascii="Arial" w:eastAsia="Arial" w:hAnsi="Arial" w:cs="Arial"/>
                <w:color w:val="444444"/>
                <w:sz w:val="16"/>
                <w:szCs w:val="16"/>
                <w:lang w:val="de-DE"/>
              </w:rPr>
            </w:pPr>
            <w:r w:rsidRPr="00A74B40">
              <w:rPr>
                <w:rFonts w:ascii="Source Sans Pro" w:eastAsia="Segoe UI Emoji" w:hAnsi="Source Sans Pro" w:cs="Arial"/>
                <w:color w:val="444444"/>
                <w:sz w:val="16"/>
                <w:szCs w:val="16"/>
                <w:lang w:val="de-DE"/>
              </w:rPr>
              <w:t xml:space="preserve"> </w:t>
            </w:r>
            <w:r w:rsidR="003D38DD" w:rsidRPr="00A74B40">
              <w:rPr>
                <w:rFonts w:ascii="Source Sans Pro" w:eastAsia="Segoe UI Emoji" w:hAnsi="Source Sans Pro" w:cs="Arial"/>
                <w:color w:val="444444"/>
                <w:sz w:val="16"/>
                <w:szCs w:val="16"/>
                <w:lang w:val="de-DE"/>
              </w:rPr>
              <w:t>©</w:t>
            </w:r>
            <w:r w:rsidR="003D38DD" w:rsidRPr="00A74B40">
              <w:rPr>
                <w:rFonts w:ascii="Source Sans Pro" w:eastAsia="Arial" w:hAnsi="Source Sans Pro" w:cs="Arial"/>
                <w:color w:val="444444"/>
                <w:sz w:val="16"/>
                <w:szCs w:val="16"/>
                <w:lang w:val="de-DE"/>
              </w:rPr>
              <w:t xml:space="preserve"> </w:t>
            </w:r>
            <w:r w:rsidR="00F92E4A" w:rsidRPr="00A74B40">
              <w:rPr>
                <w:rFonts w:ascii="Source Sans Pro" w:eastAsia="Arial" w:hAnsi="Source Sans Pro" w:cs="Arial"/>
                <w:color w:val="444444"/>
                <w:sz w:val="16"/>
                <w:szCs w:val="16"/>
                <w:lang w:val="de-DE"/>
              </w:rPr>
              <w:t>KI generiert</w:t>
            </w:r>
          </w:p>
        </w:tc>
      </w:tr>
      <w:tr w:rsidR="003D38DD" w:rsidRPr="00BA7F82" w14:paraId="7609163B" w14:textId="77777777" w:rsidTr="00CD73CF">
        <w:tc>
          <w:tcPr>
            <w:tcW w:w="4106" w:type="dxa"/>
            <w:vAlign w:val="center"/>
            <w:hideMark/>
          </w:tcPr>
          <w:p w14:paraId="26DB3991" w14:textId="77777777" w:rsidR="003D38DD" w:rsidRPr="00BA7F82" w:rsidRDefault="003D38DD" w:rsidP="00855B77">
            <w:pPr>
              <w:ind w:left="-105"/>
              <w:outlineLvl w:val="0"/>
              <w:rPr>
                <w:rFonts w:ascii="Arial" w:eastAsia="Arial" w:hAnsi="Arial" w:cs="Arial"/>
                <w:bCs/>
                <w:lang w:val="de-DE"/>
              </w:rPr>
            </w:pPr>
            <w:r w:rsidRPr="00BA7F82">
              <w:rPr>
                <w:rFonts w:ascii="Arial" w:eastAsia="Arial" w:hAnsi="Arial" w:cs="Arial"/>
                <w:bCs/>
                <w:lang w:val="de-DE"/>
              </w:rPr>
              <w:br/>
            </w:r>
          </w:p>
        </w:tc>
        <w:tc>
          <w:tcPr>
            <w:tcW w:w="5174" w:type="dxa"/>
          </w:tcPr>
          <w:p w14:paraId="433C294C" w14:textId="77777777" w:rsidR="003D38DD" w:rsidRPr="00BA7F82" w:rsidRDefault="003D38DD" w:rsidP="00855B77">
            <w:pPr>
              <w:outlineLvl w:val="0"/>
              <w:rPr>
                <w:rFonts w:ascii="Arial" w:eastAsia="Arial" w:hAnsi="Arial" w:cs="Arial"/>
                <w:bCs/>
                <w:color w:val="444444"/>
                <w:lang w:val="de-DE"/>
              </w:rPr>
            </w:pPr>
          </w:p>
        </w:tc>
      </w:tr>
      <w:tr w:rsidR="003304FE" w:rsidRPr="00BA7F82" w14:paraId="482C4402" w14:textId="77777777" w:rsidTr="0003434D">
        <w:tc>
          <w:tcPr>
            <w:tcW w:w="4106" w:type="dxa"/>
            <w:vAlign w:val="center"/>
            <w:hideMark/>
          </w:tcPr>
          <w:p w14:paraId="427C17AF" w14:textId="1250E9BF" w:rsidR="003F31F9" w:rsidRDefault="00F830B3" w:rsidP="00F463FC">
            <w:pPr>
              <w:ind w:left="-105"/>
              <w:outlineLvl w:val="0"/>
              <w:rPr>
                <w:rFonts w:ascii="Arial" w:eastAsia="Arial" w:hAnsi="Arial" w:cs="Arial"/>
                <w:bCs/>
                <w:lang w:val="de-DE"/>
              </w:rPr>
            </w:pPr>
            <w:r>
              <w:rPr>
                <w:rFonts w:ascii="Arial" w:eastAsia="Arial" w:hAnsi="Arial" w:cs="Arial"/>
                <w:bCs/>
                <w:noProof/>
                <w:lang w:val="de-DE"/>
              </w:rPr>
              <w:drawing>
                <wp:inline distT="0" distB="0" distL="0" distR="0" wp14:anchorId="4523F2D8" wp14:editId="527FF150">
                  <wp:extent cx="2164080" cy="1439753"/>
                  <wp:effectExtent l="0" t="0" r="7620" b="8255"/>
                  <wp:docPr id="169952879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28794" name="Grafik 169952879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6237" cy="1441188"/>
                          </a:xfrm>
                          <a:prstGeom prst="rect">
                            <a:avLst/>
                          </a:prstGeom>
                        </pic:spPr>
                      </pic:pic>
                    </a:graphicData>
                  </a:graphic>
                </wp:inline>
              </w:drawing>
            </w:r>
          </w:p>
          <w:p w14:paraId="5EAD912F" w14:textId="3C4F1F99" w:rsidR="003304FE" w:rsidRPr="00BA7F82" w:rsidRDefault="003304FE" w:rsidP="0003434D">
            <w:pPr>
              <w:ind w:left="-105"/>
              <w:outlineLvl w:val="0"/>
              <w:rPr>
                <w:rFonts w:ascii="Arial" w:eastAsia="Arial" w:hAnsi="Arial" w:cs="Arial"/>
                <w:bCs/>
                <w:lang w:val="de-DE"/>
              </w:rPr>
            </w:pPr>
            <w:r w:rsidRPr="00BA7F82">
              <w:rPr>
                <w:rFonts w:ascii="Arial" w:eastAsia="Arial" w:hAnsi="Arial" w:cs="Arial"/>
                <w:bCs/>
                <w:lang w:val="de-DE"/>
              </w:rPr>
              <w:br/>
            </w:r>
          </w:p>
        </w:tc>
        <w:tc>
          <w:tcPr>
            <w:tcW w:w="5174" w:type="dxa"/>
          </w:tcPr>
          <w:p w14:paraId="0E838F24" w14:textId="77777777" w:rsidR="00F92E4A" w:rsidRDefault="00F92E4A" w:rsidP="0003434D">
            <w:pPr>
              <w:rPr>
                <w:rStyle w:val="Hervorhebung"/>
                <w:rFonts w:ascii="Source Sans Pro" w:hAnsi="Source Sans Pro" w:cs="Arial"/>
                <w:i w:val="0"/>
                <w:iCs w:val="0"/>
                <w:color w:val="3C3C3C"/>
                <w:sz w:val="20"/>
                <w:szCs w:val="20"/>
                <w:shd w:val="clear" w:color="auto" w:fill="FFFFFF"/>
                <w:lang w:val="de-AT"/>
              </w:rPr>
            </w:pPr>
          </w:p>
          <w:p w14:paraId="59567EE9" w14:textId="77777777" w:rsidR="00F92E4A" w:rsidRDefault="00F92E4A" w:rsidP="0003434D">
            <w:pPr>
              <w:rPr>
                <w:rStyle w:val="Hervorhebung"/>
                <w:rFonts w:ascii="Source Sans Pro" w:hAnsi="Source Sans Pro" w:cs="Arial"/>
                <w:i w:val="0"/>
                <w:iCs w:val="0"/>
                <w:color w:val="3C3C3C"/>
                <w:sz w:val="20"/>
                <w:szCs w:val="20"/>
                <w:shd w:val="clear" w:color="auto" w:fill="FFFFFF"/>
                <w:lang w:val="de-AT"/>
              </w:rPr>
            </w:pPr>
          </w:p>
          <w:p w14:paraId="141ECD1E" w14:textId="77777777" w:rsidR="00F92E4A" w:rsidRDefault="00F92E4A" w:rsidP="0003434D">
            <w:pPr>
              <w:rPr>
                <w:rStyle w:val="Hervorhebung"/>
                <w:rFonts w:ascii="Source Sans Pro" w:hAnsi="Source Sans Pro" w:cs="Arial"/>
                <w:i w:val="0"/>
                <w:iCs w:val="0"/>
                <w:color w:val="3C3C3C"/>
                <w:sz w:val="20"/>
                <w:szCs w:val="20"/>
                <w:shd w:val="clear" w:color="auto" w:fill="FFFFFF"/>
                <w:lang w:val="de-AT"/>
              </w:rPr>
            </w:pPr>
          </w:p>
          <w:p w14:paraId="112D91CF" w14:textId="1BABBAF3" w:rsidR="003304FE" w:rsidRDefault="003304FE" w:rsidP="0003434D">
            <w:pPr>
              <w:rPr>
                <w:rFonts w:ascii="Source Sans Pro" w:hAnsi="Source Sans Pro" w:cs="Arial"/>
                <w:sz w:val="20"/>
                <w:szCs w:val="20"/>
                <w:lang w:val="de-AT"/>
              </w:rPr>
            </w:pPr>
            <w:r w:rsidRPr="003019B1">
              <w:rPr>
                <w:rStyle w:val="Hervorhebung"/>
                <w:rFonts w:ascii="Source Sans Pro" w:hAnsi="Source Sans Pro" w:cs="Arial"/>
                <w:i w:val="0"/>
                <w:iCs w:val="0"/>
                <w:color w:val="3C3C3C"/>
                <w:sz w:val="20"/>
                <w:szCs w:val="20"/>
                <w:shd w:val="clear" w:color="auto" w:fill="FFFFFF"/>
                <w:lang w:val="de-AT"/>
              </w:rPr>
              <w:t>Bildbeschreibung:</w:t>
            </w:r>
            <w:r w:rsidR="003019B1">
              <w:rPr>
                <w:rStyle w:val="Hervorhebung"/>
                <w:rFonts w:ascii="Source Sans Pro" w:hAnsi="Source Sans Pro" w:cs="Arial"/>
                <w:i w:val="0"/>
                <w:iCs w:val="0"/>
                <w:color w:val="3C3C3C"/>
                <w:sz w:val="20"/>
                <w:szCs w:val="20"/>
                <w:shd w:val="clear" w:color="auto" w:fill="FFFFFF"/>
                <w:lang w:val="de-AT"/>
              </w:rPr>
              <w:t xml:space="preserve"> </w:t>
            </w:r>
            <w:r w:rsidR="00F830B3" w:rsidRPr="00F830B3">
              <w:rPr>
                <w:rFonts w:ascii="Source Sans Pro" w:hAnsi="Source Sans Pro" w:cs="Arial"/>
                <w:color w:val="3C3C3C"/>
                <w:sz w:val="20"/>
                <w:szCs w:val="20"/>
                <w:shd w:val="clear" w:color="auto" w:fill="FFFFFF"/>
                <w:lang w:val="de-AT"/>
              </w:rPr>
              <w:t>Norbert Hartl</w:t>
            </w:r>
            <w:r w:rsidR="00F830B3">
              <w:rPr>
                <w:rFonts w:ascii="Source Sans Pro" w:hAnsi="Source Sans Pro" w:cs="Arial"/>
                <w:color w:val="3C3C3C"/>
                <w:sz w:val="20"/>
                <w:szCs w:val="20"/>
                <w:shd w:val="clear" w:color="auto" w:fill="FFFFFF"/>
                <w:lang w:val="de-AT"/>
              </w:rPr>
              <w:t xml:space="preserve"> (rechts im Bild)</w:t>
            </w:r>
            <w:r w:rsidR="00F830B3" w:rsidRPr="00F830B3">
              <w:rPr>
                <w:rFonts w:ascii="Source Sans Pro" w:hAnsi="Source Sans Pro" w:cs="Arial"/>
                <w:color w:val="3C3C3C"/>
                <w:sz w:val="20"/>
                <w:szCs w:val="20"/>
                <w:shd w:val="clear" w:color="auto" w:fill="FFFFFF"/>
                <w:lang w:val="de-AT"/>
              </w:rPr>
              <w:t>, Bundesinnungsmeister-Stellvertreter Bau und selbst Bauunternehmer, und Harald Kopececk, Geschäftsführer der Zukunftsagentur Bau und der BAUAkademie OÖ, sehen in der Unternehmenskultur den entscheidenden Faktor für die erfolgreiche Digitalisierung am Bau.</w:t>
            </w:r>
          </w:p>
          <w:p w14:paraId="78D609D5" w14:textId="77777777" w:rsidR="003019B1" w:rsidRPr="003019B1" w:rsidRDefault="003019B1" w:rsidP="0003434D">
            <w:pPr>
              <w:rPr>
                <w:rFonts w:ascii="Source Sans Pro" w:hAnsi="Source Sans Pro" w:cs="Arial"/>
                <w:i/>
                <w:iCs/>
                <w:sz w:val="20"/>
                <w:szCs w:val="20"/>
                <w:lang w:val="de-AT"/>
              </w:rPr>
            </w:pPr>
          </w:p>
          <w:p w14:paraId="46DB64D7" w14:textId="7299C309" w:rsidR="003304FE" w:rsidRPr="003019B1" w:rsidRDefault="003304FE" w:rsidP="0003434D">
            <w:pPr>
              <w:outlineLvl w:val="0"/>
              <w:rPr>
                <w:rFonts w:ascii="Source Sans Pro" w:eastAsia="Arial" w:hAnsi="Source Sans Pro" w:cs="Arial"/>
                <w:bCs/>
                <w:color w:val="444444"/>
                <w:sz w:val="16"/>
                <w:lang w:val="de-DE"/>
              </w:rPr>
            </w:pPr>
            <w:r w:rsidRPr="003019B1">
              <w:rPr>
                <w:rFonts w:ascii="Source Sans Pro" w:eastAsia="Segoe UI Emoji" w:hAnsi="Source Sans Pro" w:cs="Arial"/>
                <w:bCs/>
                <w:color w:val="444444"/>
                <w:sz w:val="16"/>
                <w:lang w:val="de-DE"/>
              </w:rPr>
              <w:t xml:space="preserve"> ©</w:t>
            </w:r>
            <w:r w:rsidRPr="003019B1">
              <w:rPr>
                <w:rFonts w:ascii="Source Sans Pro" w:eastAsia="Arial" w:hAnsi="Source Sans Pro" w:cs="Arial"/>
                <w:bCs/>
                <w:color w:val="444444"/>
                <w:sz w:val="16"/>
                <w:lang w:val="de-DE"/>
              </w:rPr>
              <w:t xml:space="preserve"> </w:t>
            </w:r>
            <w:r w:rsidR="00F830B3">
              <w:rPr>
                <w:rFonts w:ascii="Source Sans Pro" w:eastAsia="Arial" w:hAnsi="Source Sans Pro" w:cs="Arial"/>
                <w:bCs/>
                <w:color w:val="444444"/>
                <w:sz w:val="16"/>
                <w:lang w:val="de-DE"/>
              </w:rPr>
              <w:t>Röbl</w:t>
            </w:r>
          </w:p>
          <w:p w14:paraId="5F7705C0" w14:textId="77777777" w:rsidR="003304FE" w:rsidRDefault="003304FE" w:rsidP="0003434D">
            <w:pPr>
              <w:outlineLvl w:val="0"/>
              <w:rPr>
                <w:rFonts w:ascii="Arial" w:eastAsia="Arial" w:hAnsi="Arial" w:cs="Arial"/>
                <w:bCs/>
                <w:color w:val="444444"/>
                <w:sz w:val="16"/>
                <w:lang w:val="de-DE"/>
              </w:rPr>
            </w:pPr>
          </w:p>
          <w:p w14:paraId="3A0AC876" w14:textId="77777777" w:rsidR="003304FE" w:rsidRDefault="003304FE" w:rsidP="0003434D">
            <w:pPr>
              <w:outlineLvl w:val="0"/>
              <w:rPr>
                <w:rFonts w:ascii="Arial" w:eastAsia="Arial" w:hAnsi="Arial" w:cs="Arial"/>
                <w:bCs/>
                <w:color w:val="444444"/>
                <w:sz w:val="16"/>
                <w:lang w:val="de-DE"/>
              </w:rPr>
            </w:pPr>
          </w:p>
          <w:p w14:paraId="3C29F176" w14:textId="77777777" w:rsidR="003304FE" w:rsidRDefault="003304FE" w:rsidP="0003434D">
            <w:pPr>
              <w:outlineLvl w:val="0"/>
              <w:rPr>
                <w:rFonts w:ascii="Arial" w:eastAsia="Arial" w:hAnsi="Arial" w:cs="Arial"/>
                <w:bCs/>
                <w:color w:val="444444"/>
                <w:sz w:val="16"/>
                <w:lang w:val="de-DE"/>
              </w:rPr>
            </w:pPr>
          </w:p>
          <w:p w14:paraId="0210BDFF" w14:textId="77777777" w:rsidR="003304FE" w:rsidRDefault="003304FE" w:rsidP="0003434D">
            <w:pPr>
              <w:outlineLvl w:val="0"/>
              <w:rPr>
                <w:rFonts w:ascii="Arial" w:eastAsia="Arial" w:hAnsi="Arial" w:cs="Arial"/>
                <w:bCs/>
                <w:color w:val="444444"/>
                <w:sz w:val="16"/>
                <w:lang w:val="de-DE"/>
              </w:rPr>
            </w:pPr>
          </w:p>
          <w:p w14:paraId="0910902E" w14:textId="77777777" w:rsidR="003304FE" w:rsidRDefault="003304FE" w:rsidP="0003434D">
            <w:pPr>
              <w:outlineLvl w:val="0"/>
              <w:rPr>
                <w:rFonts w:ascii="Arial" w:eastAsia="Arial" w:hAnsi="Arial" w:cs="Arial"/>
                <w:bCs/>
                <w:color w:val="444444"/>
                <w:sz w:val="16"/>
                <w:lang w:val="de-DE"/>
              </w:rPr>
            </w:pPr>
          </w:p>
          <w:p w14:paraId="2083BD16" w14:textId="77777777" w:rsidR="003304FE" w:rsidRDefault="003304FE" w:rsidP="0003434D">
            <w:pPr>
              <w:outlineLvl w:val="0"/>
              <w:rPr>
                <w:rFonts w:ascii="Arial" w:eastAsia="Arial" w:hAnsi="Arial" w:cs="Arial"/>
                <w:bCs/>
                <w:color w:val="444444"/>
                <w:sz w:val="16"/>
                <w:lang w:val="de-DE"/>
              </w:rPr>
            </w:pPr>
          </w:p>
          <w:p w14:paraId="4AFDB551" w14:textId="77777777" w:rsidR="003304FE" w:rsidRDefault="003304FE" w:rsidP="0003434D">
            <w:pPr>
              <w:outlineLvl w:val="0"/>
              <w:rPr>
                <w:rFonts w:ascii="Arial" w:eastAsia="Arial" w:hAnsi="Arial" w:cs="Arial"/>
                <w:bCs/>
                <w:color w:val="444444"/>
                <w:sz w:val="16"/>
                <w:lang w:val="de-DE"/>
              </w:rPr>
            </w:pPr>
          </w:p>
          <w:p w14:paraId="1C3F6C59" w14:textId="77777777" w:rsidR="003304FE" w:rsidRPr="00BA7F82" w:rsidRDefault="003304FE" w:rsidP="0003434D">
            <w:pPr>
              <w:outlineLvl w:val="0"/>
              <w:rPr>
                <w:rFonts w:ascii="Arial" w:eastAsia="Arial" w:hAnsi="Arial" w:cs="Arial"/>
                <w:bCs/>
                <w:color w:val="444444"/>
                <w:lang w:val="de-DE"/>
              </w:rPr>
            </w:pPr>
          </w:p>
        </w:tc>
      </w:tr>
      <w:tr w:rsidR="00F92E4A" w:rsidRPr="00BA7F82" w14:paraId="40C3C351" w14:textId="77777777" w:rsidTr="00990031">
        <w:tc>
          <w:tcPr>
            <w:tcW w:w="4106" w:type="dxa"/>
            <w:vAlign w:val="center"/>
          </w:tcPr>
          <w:p w14:paraId="46D0B5EA" w14:textId="4B7D827D" w:rsidR="00F92E4A" w:rsidRPr="00BA7F82" w:rsidRDefault="00F92E4A" w:rsidP="002469F3">
            <w:pPr>
              <w:ind w:left="-105"/>
              <w:outlineLvl w:val="0"/>
              <w:rPr>
                <w:rFonts w:ascii="Arial" w:eastAsia="Arial" w:hAnsi="Arial" w:cs="Arial"/>
                <w:bCs/>
                <w:lang w:val="de-DE"/>
              </w:rPr>
            </w:pPr>
          </w:p>
        </w:tc>
        <w:tc>
          <w:tcPr>
            <w:tcW w:w="5174" w:type="dxa"/>
          </w:tcPr>
          <w:p w14:paraId="24007636" w14:textId="7C1BA45D" w:rsidR="00F92E4A" w:rsidRPr="00BA7F82" w:rsidRDefault="00F92E4A" w:rsidP="002469F3">
            <w:pPr>
              <w:outlineLvl w:val="0"/>
              <w:rPr>
                <w:rFonts w:ascii="Arial" w:eastAsia="Arial" w:hAnsi="Arial" w:cs="Arial"/>
                <w:bCs/>
                <w:color w:val="444444"/>
                <w:lang w:val="de-DE"/>
              </w:rPr>
            </w:pPr>
          </w:p>
        </w:tc>
      </w:tr>
      <w:tr w:rsidR="00F830B3" w:rsidRPr="00BA7F82" w14:paraId="6CF80900" w14:textId="77777777" w:rsidTr="008504DC">
        <w:tc>
          <w:tcPr>
            <w:tcW w:w="4106" w:type="dxa"/>
            <w:vAlign w:val="center"/>
            <w:hideMark/>
          </w:tcPr>
          <w:p w14:paraId="5464060E" w14:textId="0550F28D" w:rsidR="00F830B3" w:rsidRDefault="00EC1BE7" w:rsidP="008504DC">
            <w:pPr>
              <w:ind w:left="-105"/>
              <w:outlineLvl w:val="0"/>
              <w:rPr>
                <w:rFonts w:ascii="Arial" w:eastAsia="Arial" w:hAnsi="Arial" w:cs="Arial"/>
                <w:bCs/>
                <w:lang w:val="de-DE"/>
              </w:rPr>
            </w:pPr>
            <w:r>
              <w:rPr>
                <w:rFonts w:ascii="Arial" w:eastAsia="Arial" w:hAnsi="Arial" w:cs="Arial"/>
                <w:bCs/>
                <w:noProof/>
                <w:lang w:val="de-DE"/>
              </w:rPr>
              <w:drawing>
                <wp:inline distT="0" distB="0" distL="0" distR="0" wp14:anchorId="0D75B410" wp14:editId="11D499C0">
                  <wp:extent cx="1493520" cy="1765732"/>
                  <wp:effectExtent l="0" t="0" r="0" b="6350"/>
                  <wp:docPr id="18947540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754048" name="Grafik 189475404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96984" cy="1769827"/>
                          </a:xfrm>
                          <a:prstGeom prst="rect">
                            <a:avLst/>
                          </a:prstGeom>
                        </pic:spPr>
                      </pic:pic>
                    </a:graphicData>
                  </a:graphic>
                </wp:inline>
              </w:drawing>
            </w:r>
          </w:p>
          <w:p w14:paraId="1C492E7D" w14:textId="77777777" w:rsidR="00F830B3" w:rsidRPr="00BA7F82" w:rsidRDefault="00F830B3" w:rsidP="008504DC">
            <w:pPr>
              <w:ind w:left="-105"/>
              <w:outlineLvl w:val="0"/>
              <w:rPr>
                <w:rFonts w:ascii="Arial" w:eastAsia="Arial" w:hAnsi="Arial" w:cs="Arial"/>
                <w:bCs/>
                <w:lang w:val="de-DE"/>
              </w:rPr>
            </w:pPr>
            <w:r w:rsidRPr="00BA7F82">
              <w:rPr>
                <w:rFonts w:ascii="Arial" w:eastAsia="Arial" w:hAnsi="Arial" w:cs="Arial"/>
                <w:bCs/>
                <w:lang w:val="de-DE"/>
              </w:rPr>
              <w:br/>
            </w:r>
          </w:p>
        </w:tc>
        <w:tc>
          <w:tcPr>
            <w:tcW w:w="5174" w:type="dxa"/>
          </w:tcPr>
          <w:p w14:paraId="3E893E5D" w14:textId="77777777" w:rsidR="00F830B3" w:rsidRDefault="00F830B3" w:rsidP="008504DC">
            <w:pPr>
              <w:rPr>
                <w:rStyle w:val="Hervorhebung"/>
                <w:rFonts w:ascii="Source Sans Pro" w:hAnsi="Source Sans Pro" w:cs="Arial"/>
                <w:i w:val="0"/>
                <w:iCs w:val="0"/>
                <w:color w:val="3C3C3C"/>
                <w:sz w:val="20"/>
                <w:szCs w:val="20"/>
                <w:shd w:val="clear" w:color="auto" w:fill="FFFFFF"/>
                <w:lang w:val="de-AT"/>
              </w:rPr>
            </w:pPr>
          </w:p>
          <w:p w14:paraId="322A3E2B" w14:textId="77777777" w:rsidR="00F830B3" w:rsidRDefault="00F830B3" w:rsidP="008504DC">
            <w:pPr>
              <w:rPr>
                <w:rStyle w:val="Hervorhebung"/>
                <w:rFonts w:ascii="Source Sans Pro" w:hAnsi="Source Sans Pro" w:cs="Arial"/>
                <w:i w:val="0"/>
                <w:iCs w:val="0"/>
                <w:color w:val="3C3C3C"/>
                <w:sz w:val="20"/>
                <w:szCs w:val="20"/>
                <w:shd w:val="clear" w:color="auto" w:fill="FFFFFF"/>
                <w:lang w:val="de-AT"/>
              </w:rPr>
            </w:pPr>
          </w:p>
          <w:p w14:paraId="199FBCEF" w14:textId="77777777" w:rsidR="00F830B3" w:rsidRDefault="00F830B3" w:rsidP="008504DC">
            <w:pPr>
              <w:rPr>
                <w:rStyle w:val="Hervorhebung"/>
                <w:rFonts w:ascii="Source Sans Pro" w:hAnsi="Source Sans Pro" w:cs="Arial"/>
                <w:i w:val="0"/>
                <w:iCs w:val="0"/>
                <w:color w:val="3C3C3C"/>
                <w:sz w:val="20"/>
                <w:szCs w:val="20"/>
                <w:shd w:val="clear" w:color="auto" w:fill="FFFFFF"/>
                <w:lang w:val="de-AT"/>
              </w:rPr>
            </w:pPr>
          </w:p>
          <w:p w14:paraId="201FD0FA" w14:textId="20D95DA2" w:rsidR="00F830B3" w:rsidRDefault="00F830B3" w:rsidP="008504DC">
            <w:pPr>
              <w:rPr>
                <w:rFonts w:ascii="Source Sans Pro" w:hAnsi="Source Sans Pro" w:cs="Arial"/>
                <w:sz w:val="20"/>
                <w:szCs w:val="20"/>
                <w:lang w:val="de-AT"/>
              </w:rPr>
            </w:pPr>
            <w:r w:rsidRPr="003019B1">
              <w:rPr>
                <w:rStyle w:val="Hervorhebung"/>
                <w:rFonts w:ascii="Source Sans Pro" w:hAnsi="Source Sans Pro" w:cs="Arial"/>
                <w:i w:val="0"/>
                <w:iCs w:val="0"/>
                <w:color w:val="3C3C3C"/>
                <w:sz w:val="20"/>
                <w:szCs w:val="20"/>
                <w:shd w:val="clear" w:color="auto" w:fill="FFFFFF"/>
                <w:lang w:val="de-AT"/>
              </w:rPr>
              <w:t>Bildbeschreibung:</w:t>
            </w:r>
            <w:r>
              <w:rPr>
                <w:rStyle w:val="Hervorhebung"/>
                <w:rFonts w:ascii="Source Sans Pro" w:hAnsi="Source Sans Pro" w:cs="Arial"/>
                <w:i w:val="0"/>
                <w:iCs w:val="0"/>
                <w:color w:val="3C3C3C"/>
                <w:sz w:val="20"/>
                <w:szCs w:val="20"/>
                <w:shd w:val="clear" w:color="auto" w:fill="FFFFFF"/>
                <w:lang w:val="de-AT"/>
              </w:rPr>
              <w:t xml:space="preserve"> </w:t>
            </w:r>
            <w:r w:rsidRPr="00F830B3">
              <w:rPr>
                <w:rFonts w:ascii="Source Sans Pro" w:hAnsi="Source Sans Pro" w:cs="Arial"/>
                <w:color w:val="3C3C3C"/>
                <w:sz w:val="20"/>
                <w:szCs w:val="20"/>
                <w:shd w:val="clear" w:color="auto" w:fill="FFFFFF"/>
                <w:lang w:val="de-AT"/>
              </w:rPr>
              <w:t>Karina Breitwieser von 42consulting hat mit ihrem Team untersucht, warum Widerstand gegen neue Software am Bau selten an der Technik liegt, sondern an fehlender Einbindung der Belegschaft.</w:t>
            </w:r>
          </w:p>
          <w:p w14:paraId="7FA0CA7A" w14:textId="77777777" w:rsidR="00F830B3" w:rsidRPr="003019B1" w:rsidRDefault="00F830B3" w:rsidP="008504DC">
            <w:pPr>
              <w:rPr>
                <w:rFonts w:ascii="Source Sans Pro" w:hAnsi="Source Sans Pro" w:cs="Arial"/>
                <w:i/>
                <w:iCs/>
                <w:sz w:val="20"/>
                <w:szCs w:val="20"/>
                <w:lang w:val="de-AT"/>
              </w:rPr>
            </w:pPr>
          </w:p>
          <w:p w14:paraId="5684AB59" w14:textId="0361D855" w:rsidR="00F830B3" w:rsidRPr="003019B1" w:rsidRDefault="00F830B3" w:rsidP="008504DC">
            <w:pPr>
              <w:outlineLvl w:val="0"/>
              <w:rPr>
                <w:rFonts w:ascii="Source Sans Pro" w:eastAsia="Arial" w:hAnsi="Source Sans Pro" w:cs="Arial"/>
                <w:bCs/>
                <w:color w:val="444444"/>
                <w:sz w:val="16"/>
                <w:lang w:val="de-DE"/>
              </w:rPr>
            </w:pPr>
            <w:r w:rsidRPr="003019B1">
              <w:rPr>
                <w:rFonts w:ascii="Source Sans Pro" w:eastAsia="Segoe UI Emoji" w:hAnsi="Source Sans Pro" w:cs="Arial"/>
                <w:bCs/>
                <w:color w:val="444444"/>
                <w:sz w:val="16"/>
                <w:lang w:val="de-DE"/>
              </w:rPr>
              <w:t xml:space="preserve"> ©</w:t>
            </w:r>
            <w:r w:rsidR="00EC1BE7">
              <w:rPr>
                <w:rFonts w:ascii="Source Sans Pro" w:eastAsia="Arial" w:hAnsi="Source Sans Pro" w:cs="Arial"/>
                <w:bCs/>
                <w:color w:val="444444"/>
                <w:sz w:val="16"/>
                <w:lang w:val="de-DE"/>
              </w:rPr>
              <w:t>Breitwieser</w:t>
            </w:r>
          </w:p>
          <w:p w14:paraId="3AAE4714" w14:textId="77777777" w:rsidR="00F830B3" w:rsidRDefault="00F830B3" w:rsidP="008504DC">
            <w:pPr>
              <w:outlineLvl w:val="0"/>
              <w:rPr>
                <w:rFonts w:ascii="Arial" w:eastAsia="Arial" w:hAnsi="Arial" w:cs="Arial"/>
                <w:bCs/>
                <w:color w:val="444444"/>
                <w:sz w:val="16"/>
                <w:lang w:val="de-DE"/>
              </w:rPr>
            </w:pPr>
          </w:p>
          <w:p w14:paraId="4AE9AAA0" w14:textId="77777777" w:rsidR="00F830B3" w:rsidRDefault="00F830B3" w:rsidP="008504DC">
            <w:pPr>
              <w:outlineLvl w:val="0"/>
              <w:rPr>
                <w:rFonts w:ascii="Arial" w:eastAsia="Arial" w:hAnsi="Arial" w:cs="Arial"/>
                <w:bCs/>
                <w:color w:val="444444"/>
                <w:sz w:val="16"/>
                <w:lang w:val="de-DE"/>
              </w:rPr>
            </w:pPr>
          </w:p>
          <w:p w14:paraId="0143863C" w14:textId="77777777" w:rsidR="00F830B3" w:rsidRDefault="00F830B3" w:rsidP="008504DC">
            <w:pPr>
              <w:outlineLvl w:val="0"/>
              <w:rPr>
                <w:rFonts w:ascii="Arial" w:eastAsia="Arial" w:hAnsi="Arial" w:cs="Arial"/>
                <w:bCs/>
                <w:color w:val="444444"/>
                <w:sz w:val="16"/>
                <w:lang w:val="de-DE"/>
              </w:rPr>
            </w:pPr>
          </w:p>
          <w:p w14:paraId="16815190" w14:textId="77777777" w:rsidR="00F830B3" w:rsidRDefault="00F830B3" w:rsidP="008504DC">
            <w:pPr>
              <w:outlineLvl w:val="0"/>
              <w:rPr>
                <w:rFonts w:ascii="Arial" w:eastAsia="Arial" w:hAnsi="Arial" w:cs="Arial"/>
                <w:bCs/>
                <w:color w:val="444444"/>
                <w:sz w:val="16"/>
                <w:lang w:val="de-DE"/>
              </w:rPr>
            </w:pPr>
          </w:p>
          <w:p w14:paraId="7A22C9C4" w14:textId="77777777" w:rsidR="00F830B3" w:rsidRDefault="00F830B3" w:rsidP="008504DC">
            <w:pPr>
              <w:outlineLvl w:val="0"/>
              <w:rPr>
                <w:rFonts w:ascii="Arial" w:eastAsia="Arial" w:hAnsi="Arial" w:cs="Arial"/>
                <w:bCs/>
                <w:color w:val="444444"/>
                <w:sz w:val="16"/>
                <w:lang w:val="de-DE"/>
              </w:rPr>
            </w:pPr>
          </w:p>
          <w:p w14:paraId="23A36259" w14:textId="77777777" w:rsidR="00F830B3" w:rsidRDefault="00F830B3" w:rsidP="008504DC">
            <w:pPr>
              <w:outlineLvl w:val="0"/>
              <w:rPr>
                <w:rFonts w:ascii="Arial" w:eastAsia="Arial" w:hAnsi="Arial" w:cs="Arial"/>
                <w:bCs/>
                <w:color w:val="444444"/>
                <w:sz w:val="16"/>
                <w:lang w:val="de-DE"/>
              </w:rPr>
            </w:pPr>
          </w:p>
          <w:p w14:paraId="4E00AF0C" w14:textId="77777777" w:rsidR="00F830B3" w:rsidRDefault="00F830B3" w:rsidP="008504DC">
            <w:pPr>
              <w:outlineLvl w:val="0"/>
              <w:rPr>
                <w:rFonts w:ascii="Arial" w:eastAsia="Arial" w:hAnsi="Arial" w:cs="Arial"/>
                <w:bCs/>
                <w:color w:val="444444"/>
                <w:sz w:val="16"/>
                <w:lang w:val="de-DE"/>
              </w:rPr>
            </w:pPr>
          </w:p>
          <w:p w14:paraId="0B483A7A" w14:textId="77777777" w:rsidR="00F830B3" w:rsidRPr="00BA7F82" w:rsidRDefault="00F830B3" w:rsidP="008504DC">
            <w:pPr>
              <w:outlineLvl w:val="0"/>
              <w:rPr>
                <w:rFonts w:ascii="Arial" w:eastAsia="Arial" w:hAnsi="Arial" w:cs="Arial"/>
                <w:bCs/>
                <w:color w:val="444444"/>
                <w:lang w:val="de-DE"/>
              </w:rPr>
            </w:pPr>
          </w:p>
        </w:tc>
      </w:tr>
      <w:tr w:rsidR="007D1B73" w:rsidRPr="00AF4AA1" w14:paraId="2547A359" w14:textId="77777777" w:rsidTr="00F92E4A">
        <w:tc>
          <w:tcPr>
            <w:tcW w:w="4106" w:type="dxa"/>
            <w:vAlign w:val="center"/>
          </w:tcPr>
          <w:p w14:paraId="3165E5C4" w14:textId="741FA789" w:rsidR="007D1B73" w:rsidRPr="00BA7F82" w:rsidRDefault="007D1B73" w:rsidP="008937E7">
            <w:pPr>
              <w:ind w:left="-105"/>
              <w:outlineLvl w:val="0"/>
              <w:rPr>
                <w:rFonts w:ascii="Arial" w:eastAsia="Arial" w:hAnsi="Arial" w:cs="Arial"/>
                <w:bCs/>
                <w:lang w:val="de-DE"/>
              </w:rPr>
            </w:pPr>
          </w:p>
        </w:tc>
        <w:tc>
          <w:tcPr>
            <w:tcW w:w="5174" w:type="dxa"/>
          </w:tcPr>
          <w:p w14:paraId="32709D19" w14:textId="7DFD2920" w:rsidR="00BA7F82" w:rsidRPr="003019B1" w:rsidRDefault="00BA7F82" w:rsidP="003019B1">
            <w:pPr>
              <w:outlineLvl w:val="0"/>
              <w:rPr>
                <w:rFonts w:ascii="Arial" w:eastAsia="Arial" w:hAnsi="Arial" w:cs="Arial"/>
                <w:bCs/>
                <w:color w:val="444444"/>
                <w:sz w:val="18"/>
                <w:szCs w:val="18"/>
                <w:lang w:val="de-DE"/>
              </w:rPr>
            </w:pPr>
          </w:p>
        </w:tc>
      </w:tr>
      <w:tr w:rsidR="008D6003" w14:paraId="3E33115F" w14:textId="77777777" w:rsidTr="009052B4">
        <w:tc>
          <w:tcPr>
            <w:tcW w:w="4106" w:type="dxa"/>
            <w:vAlign w:val="center"/>
          </w:tcPr>
          <w:p w14:paraId="046529A9" w14:textId="5730483A" w:rsidR="008D6003" w:rsidRDefault="008D6003" w:rsidP="00F92E4A">
            <w:pPr>
              <w:outlineLvl w:val="0"/>
              <w:rPr>
                <w:rFonts w:ascii="Arial" w:eastAsia="Arial" w:hAnsi="Arial" w:cs="Arial"/>
                <w:bCs/>
                <w:lang w:val="de-DE"/>
              </w:rPr>
            </w:pPr>
          </w:p>
        </w:tc>
        <w:tc>
          <w:tcPr>
            <w:tcW w:w="5174" w:type="dxa"/>
          </w:tcPr>
          <w:p w14:paraId="41B7AB4A" w14:textId="5F8046FD" w:rsidR="008D6003" w:rsidRDefault="008D6003" w:rsidP="00C514B6">
            <w:pPr>
              <w:outlineLvl w:val="0"/>
              <w:rPr>
                <w:rFonts w:ascii="Arial" w:eastAsia="Arial" w:hAnsi="Arial" w:cs="Arial"/>
                <w:bCs/>
                <w:color w:val="444444"/>
                <w:lang w:val="de-DE"/>
              </w:rPr>
            </w:pPr>
          </w:p>
        </w:tc>
      </w:tr>
      <w:tr w:rsidR="00951C49" w14:paraId="6D9B4CCD" w14:textId="77777777" w:rsidTr="00575A43">
        <w:tc>
          <w:tcPr>
            <w:tcW w:w="4106" w:type="dxa"/>
            <w:vAlign w:val="bottom"/>
          </w:tcPr>
          <w:p w14:paraId="2BB1C3B9" w14:textId="77777777" w:rsidR="00422047" w:rsidRDefault="00422047" w:rsidP="005B048C">
            <w:pPr>
              <w:ind w:left="-105"/>
              <w:outlineLvl w:val="0"/>
              <w:rPr>
                <w:rFonts w:ascii="Arial" w:eastAsia="Arial" w:hAnsi="Arial" w:cs="Arial"/>
                <w:bCs/>
                <w:lang w:val="de-DE"/>
              </w:rPr>
            </w:pPr>
          </w:p>
        </w:tc>
        <w:tc>
          <w:tcPr>
            <w:tcW w:w="5174" w:type="dxa"/>
          </w:tcPr>
          <w:p w14:paraId="44578BCF" w14:textId="302ABCC2" w:rsidR="00951C49" w:rsidRPr="009F43C7" w:rsidRDefault="00951C49" w:rsidP="00E903E9">
            <w:pPr>
              <w:outlineLvl w:val="0"/>
              <w:rPr>
                <w:rFonts w:ascii="Arial" w:eastAsia="Arial" w:hAnsi="Arial" w:cs="Arial"/>
                <w:bCs/>
                <w:color w:val="444444"/>
                <w:sz w:val="20"/>
                <w:szCs w:val="20"/>
                <w:lang w:val="de-DE"/>
              </w:rPr>
            </w:pPr>
          </w:p>
        </w:tc>
      </w:tr>
      <w:tr w:rsidR="002550CE" w14:paraId="272A9F6C" w14:textId="77777777" w:rsidTr="00CD73CF">
        <w:tc>
          <w:tcPr>
            <w:tcW w:w="4106" w:type="dxa"/>
            <w:vAlign w:val="bottom"/>
          </w:tcPr>
          <w:p w14:paraId="54BE065C" w14:textId="77777777" w:rsidR="002550CE" w:rsidRDefault="002550CE" w:rsidP="00487EEF">
            <w:pPr>
              <w:ind w:left="-105"/>
              <w:outlineLvl w:val="0"/>
              <w:rPr>
                <w:rFonts w:ascii="Arial" w:eastAsia="Arial" w:hAnsi="Arial" w:cs="Arial"/>
                <w:bCs/>
                <w:lang w:val="de-DE"/>
              </w:rPr>
            </w:pPr>
          </w:p>
        </w:tc>
        <w:tc>
          <w:tcPr>
            <w:tcW w:w="5174" w:type="dxa"/>
          </w:tcPr>
          <w:p w14:paraId="258CD741" w14:textId="4F1521AC" w:rsidR="002550CE" w:rsidRPr="009F43C7" w:rsidRDefault="002550CE" w:rsidP="00487EEF">
            <w:pPr>
              <w:outlineLvl w:val="0"/>
              <w:rPr>
                <w:rFonts w:ascii="Arial" w:eastAsia="Arial" w:hAnsi="Arial" w:cs="Arial"/>
                <w:bCs/>
                <w:color w:val="444444"/>
                <w:sz w:val="20"/>
                <w:szCs w:val="20"/>
                <w:lang w:val="de-DE"/>
              </w:rPr>
            </w:pPr>
          </w:p>
        </w:tc>
      </w:tr>
      <w:tr w:rsidR="00CD73CF" w14:paraId="7DBF102D" w14:textId="77777777" w:rsidTr="00575A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06" w:type="dxa"/>
            <w:tcBorders>
              <w:top w:val="nil"/>
              <w:left w:val="nil"/>
              <w:bottom w:val="nil"/>
              <w:right w:val="nil"/>
            </w:tcBorders>
          </w:tcPr>
          <w:p w14:paraId="2D65F2F7" w14:textId="76683B71" w:rsidR="00CD73CF" w:rsidRDefault="00CD73CF" w:rsidP="00262B04">
            <w:pPr>
              <w:ind w:left="-105"/>
              <w:outlineLvl w:val="0"/>
              <w:rPr>
                <w:rFonts w:ascii="Arial" w:eastAsia="Arial" w:hAnsi="Arial" w:cs="Arial"/>
                <w:bCs/>
                <w:lang w:val="de-DE"/>
              </w:rPr>
            </w:pPr>
          </w:p>
        </w:tc>
        <w:tc>
          <w:tcPr>
            <w:tcW w:w="5174" w:type="dxa"/>
            <w:tcBorders>
              <w:top w:val="nil"/>
              <w:left w:val="nil"/>
              <w:bottom w:val="nil"/>
              <w:right w:val="nil"/>
            </w:tcBorders>
          </w:tcPr>
          <w:p w14:paraId="7BB58512" w14:textId="78B998AD" w:rsidR="00CD73CF" w:rsidRPr="009F43C7" w:rsidRDefault="00CD73CF" w:rsidP="00817638">
            <w:pPr>
              <w:outlineLvl w:val="0"/>
              <w:rPr>
                <w:rFonts w:ascii="Arial" w:eastAsia="Arial" w:hAnsi="Arial" w:cs="Arial"/>
                <w:bCs/>
                <w:color w:val="444444"/>
                <w:sz w:val="20"/>
                <w:szCs w:val="20"/>
                <w:lang w:val="de-DE"/>
              </w:rPr>
            </w:pPr>
          </w:p>
        </w:tc>
      </w:tr>
    </w:tbl>
    <w:p w14:paraId="0C9EDD28" w14:textId="77777777" w:rsidR="005D673C" w:rsidRDefault="005D673C" w:rsidP="00E43858"/>
    <w:sectPr w:rsidR="005D673C">
      <w:head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0E3A1" w14:textId="77777777" w:rsidR="00D9096F" w:rsidRDefault="00D9096F" w:rsidP="00657E22">
      <w:pPr>
        <w:spacing w:after="0" w:line="240" w:lineRule="auto"/>
      </w:pPr>
      <w:r>
        <w:separator/>
      </w:r>
    </w:p>
  </w:endnote>
  <w:endnote w:type="continuationSeparator" w:id="0">
    <w:p w14:paraId="01D74FC7" w14:textId="77777777" w:rsidR="00D9096F" w:rsidRDefault="00D9096F" w:rsidP="00657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DD14A" w14:textId="77777777" w:rsidR="00D9096F" w:rsidRDefault="00D9096F" w:rsidP="00657E22">
      <w:pPr>
        <w:spacing w:after="0" w:line="240" w:lineRule="auto"/>
      </w:pPr>
      <w:r>
        <w:separator/>
      </w:r>
    </w:p>
  </w:footnote>
  <w:footnote w:type="continuationSeparator" w:id="0">
    <w:p w14:paraId="78525FB8" w14:textId="77777777" w:rsidR="00D9096F" w:rsidRDefault="00D9096F" w:rsidP="00657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A5437" w14:textId="7F7A4D5E" w:rsidR="00657E22" w:rsidRDefault="00657E22">
    <w:pPr>
      <w:pStyle w:val="Kopfzeile"/>
    </w:pPr>
    <w:r>
      <w:rPr>
        <w:noProof/>
      </w:rPr>
      <w:drawing>
        <wp:inline distT="0" distB="0" distL="0" distR="0" wp14:anchorId="11F71E44" wp14:editId="1043678A">
          <wp:extent cx="1737182" cy="502920"/>
          <wp:effectExtent l="0" t="0" r="0" b="0"/>
          <wp:docPr id="584921132" name="Grafik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921132" name="Grafik 1" descr="Ein Bild, das Text, Schrift, Grafiken, Logo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747249" cy="5058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8610E"/>
    <w:multiLevelType w:val="multilevel"/>
    <w:tmpl w:val="52CE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D00916"/>
    <w:multiLevelType w:val="multilevel"/>
    <w:tmpl w:val="A6F2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FD20BF"/>
    <w:multiLevelType w:val="multilevel"/>
    <w:tmpl w:val="DADA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C7C95"/>
    <w:multiLevelType w:val="multilevel"/>
    <w:tmpl w:val="7BF6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05FFA"/>
    <w:multiLevelType w:val="multilevel"/>
    <w:tmpl w:val="8532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950A3F"/>
    <w:multiLevelType w:val="multilevel"/>
    <w:tmpl w:val="79DEB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4C261A"/>
    <w:multiLevelType w:val="multilevel"/>
    <w:tmpl w:val="DAFA5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AF1A9E"/>
    <w:multiLevelType w:val="multilevel"/>
    <w:tmpl w:val="AD36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5A44D3"/>
    <w:multiLevelType w:val="multilevel"/>
    <w:tmpl w:val="0C14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0B79EF"/>
    <w:multiLevelType w:val="multilevel"/>
    <w:tmpl w:val="316A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8D2E70"/>
    <w:multiLevelType w:val="multilevel"/>
    <w:tmpl w:val="6C42A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0F2D19"/>
    <w:multiLevelType w:val="multilevel"/>
    <w:tmpl w:val="AA42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8108095">
    <w:abstractNumId w:val="2"/>
  </w:num>
  <w:num w:numId="2" w16cid:durableId="1915509017">
    <w:abstractNumId w:val="11"/>
  </w:num>
  <w:num w:numId="3" w16cid:durableId="1905601147">
    <w:abstractNumId w:val="8"/>
  </w:num>
  <w:num w:numId="4" w16cid:durableId="1566605285">
    <w:abstractNumId w:val="0"/>
  </w:num>
  <w:num w:numId="5" w16cid:durableId="2106875703">
    <w:abstractNumId w:val="9"/>
  </w:num>
  <w:num w:numId="6" w16cid:durableId="2077622897">
    <w:abstractNumId w:val="6"/>
  </w:num>
  <w:num w:numId="7" w16cid:durableId="1336879755">
    <w:abstractNumId w:val="1"/>
  </w:num>
  <w:num w:numId="8" w16cid:durableId="1610744515">
    <w:abstractNumId w:val="7"/>
  </w:num>
  <w:num w:numId="9" w16cid:durableId="639113635">
    <w:abstractNumId w:val="10"/>
  </w:num>
  <w:num w:numId="10" w16cid:durableId="1860310588">
    <w:abstractNumId w:val="5"/>
  </w:num>
  <w:num w:numId="11" w16cid:durableId="29380793">
    <w:abstractNumId w:val="3"/>
  </w:num>
  <w:num w:numId="12" w16cid:durableId="1355378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73C"/>
    <w:rsid w:val="00003BC4"/>
    <w:rsid w:val="00021316"/>
    <w:rsid w:val="000242FD"/>
    <w:rsid w:val="00033610"/>
    <w:rsid w:val="00051AA5"/>
    <w:rsid w:val="00055F89"/>
    <w:rsid w:val="0006038A"/>
    <w:rsid w:val="00071957"/>
    <w:rsid w:val="000870D3"/>
    <w:rsid w:val="000B4FFD"/>
    <w:rsid w:val="000D02AE"/>
    <w:rsid w:val="000E049E"/>
    <w:rsid w:val="000F3B29"/>
    <w:rsid w:val="00120D55"/>
    <w:rsid w:val="001260BC"/>
    <w:rsid w:val="00130EEA"/>
    <w:rsid w:val="001404CB"/>
    <w:rsid w:val="001439FF"/>
    <w:rsid w:val="00144BDA"/>
    <w:rsid w:val="00145477"/>
    <w:rsid w:val="00157F06"/>
    <w:rsid w:val="0017711D"/>
    <w:rsid w:val="00177B27"/>
    <w:rsid w:val="001817DA"/>
    <w:rsid w:val="001860F8"/>
    <w:rsid w:val="00191568"/>
    <w:rsid w:val="00191883"/>
    <w:rsid w:val="00191B2E"/>
    <w:rsid w:val="001932C5"/>
    <w:rsid w:val="001A47C4"/>
    <w:rsid w:val="001C0DAA"/>
    <w:rsid w:val="001C2390"/>
    <w:rsid w:val="001C5EF0"/>
    <w:rsid w:val="00200C2B"/>
    <w:rsid w:val="00201069"/>
    <w:rsid w:val="002027CD"/>
    <w:rsid w:val="002077E6"/>
    <w:rsid w:val="002115EE"/>
    <w:rsid w:val="00211643"/>
    <w:rsid w:val="00212290"/>
    <w:rsid w:val="00223743"/>
    <w:rsid w:val="00225C7D"/>
    <w:rsid w:val="00242F58"/>
    <w:rsid w:val="00245AD4"/>
    <w:rsid w:val="00254D54"/>
    <w:rsid w:val="002550CE"/>
    <w:rsid w:val="00262B04"/>
    <w:rsid w:val="00262ED9"/>
    <w:rsid w:val="0026549D"/>
    <w:rsid w:val="00276AB0"/>
    <w:rsid w:val="00277C18"/>
    <w:rsid w:val="00281104"/>
    <w:rsid w:val="00287A7C"/>
    <w:rsid w:val="00292C51"/>
    <w:rsid w:val="00295882"/>
    <w:rsid w:val="002A1320"/>
    <w:rsid w:val="002A420F"/>
    <w:rsid w:val="002A4AC9"/>
    <w:rsid w:val="002B1138"/>
    <w:rsid w:val="002B7239"/>
    <w:rsid w:val="002D0D0E"/>
    <w:rsid w:val="002D5284"/>
    <w:rsid w:val="002E42E0"/>
    <w:rsid w:val="002E65B1"/>
    <w:rsid w:val="002F3413"/>
    <w:rsid w:val="002F6974"/>
    <w:rsid w:val="0030097F"/>
    <w:rsid w:val="00300D08"/>
    <w:rsid w:val="003019B1"/>
    <w:rsid w:val="00306E5F"/>
    <w:rsid w:val="003141FA"/>
    <w:rsid w:val="00327E29"/>
    <w:rsid w:val="003304FE"/>
    <w:rsid w:val="00335B60"/>
    <w:rsid w:val="00335E33"/>
    <w:rsid w:val="00341D4D"/>
    <w:rsid w:val="00343705"/>
    <w:rsid w:val="00356504"/>
    <w:rsid w:val="003B397D"/>
    <w:rsid w:val="003C095C"/>
    <w:rsid w:val="003C2849"/>
    <w:rsid w:val="003C7B88"/>
    <w:rsid w:val="003D1CA7"/>
    <w:rsid w:val="003D38DD"/>
    <w:rsid w:val="003F0F26"/>
    <w:rsid w:val="003F31F9"/>
    <w:rsid w:val="004104B3"/>
    <w:rsid w:val="00415FD7"/>
    <w:rsid w:val="00417D02"/>
    <w:rsid w:val="00422047"/>
    <w:rsid w:val="00422058"/>
    <w:rsid w:val="004225A1"/>
    <w:rsid w:val="00424A39"/>
    <w:rsid w:val="004277E6"/>
    <w:rsid w:val="00435088"/>
    <w:rsid w:val="00446A37"/>
    <w:rsid w:val="0047198C"/>
    <w:rsid w:val="00481772"/>
    <w:rsid w:val="00482F75"/>
    <w:rsid w:val="00490A2E"/>
    <w:rsid w:val="00491509"/>
    <w:rsid w:val="004A0948"/>
    <w:rsid w:val="004A7FCD"/>
    <w:rsid w:val="004C11C1"/>
    <w:rsid w:val="004C2DB9"/>
    <w:rsid w:val="004C51CE"/>
    <w:rsid w:val="004E16AA"/>
    <w:rsid w:val="004E4232"/>
    <w:rsid w:val="004F038D"/>
    <w:rsid w:val="004F773E"/>
    <w:rsid w:val="005113B1"/>
    <w:rsid w:val="0051162E"/>
    <w:rsid w:val="005116D1"/>
    <w:rsid w:val="005341DD"/>
    <w:rsid w:val="005374FE"/>
    <w:rsid w:val="0054792A"/>
    <w:rsid w:val="00560110"/>
    <w:rsid w:val="0056314B"/>
    <w:rsid w:val="00575A43"/>
    <w:rsid w:val="00593A0A"/>
    <w:rsid w:val="005A1788"/>
    <w:rsid w:val="005A3064"/>
    <w:rsid w:val="005B048C"/>
    <w:rsid w:val="005C1E53"/>
    <w:rsid w:val="005C3E80"/>
    <w:rsid w:val="005C497E"/>
    <w:rsid w:val="005D673C"/>
    <w:rsid w:val="005E2495"/>
    <w:rsid w:val="005E5571"/>
    <w:rsid w:val="005F40AD"/>
    <w:rsid w:val="00602947"/>
    <w:rsid w:val="006110AD"/>
    <w:rsid w:val="00634312"/>
    <w:rsid w:val="006517A9"/>
    <w:rsid w:val="00657E22"/>
    <w:rsid w:val="0066101F"/>
    <w:rsid w:val="00676A4C"/>
    <w:rsid w:val="006814EA"/>
    <w:rsid w:val="00683A7C"/>
    <w:rsid w:val="00694CFE"/>
    <w:rsid w:val="006B75AA"/>
    <w:rsid w:val="006E0BFF"/>
    <w:rsid w:val="006E1CBD"/>
    <w:rsid w:val="006F0B04"/>
    <w:rsid w:val="006F1A19"/>
    <w:rsid w:val="007060D6"/>
    <w:rsid w:val="0071017E"/>
    <w:rsid w:val="00716917"/>
    <w:rsid w:val="007304A2"/>
    <w:rsid w:val="00737C83"/>
    <w:rsid w:val="00741B6F"/>
    <w:rsid w:val="00745FDA"/>
    <w:rsid w:val="00752D27"/>
    <w:rsid w:val="00761528"/>
    <w:rsid w:val="007758E2"/>
    <w:rsid w:val="007D1B73"/>
    <w:rsid w:val="007E0337"/>
    <w:rsid w:val="007E54FD"/>
    <w:rsid w:val="007F35A7"/>
    <w:rsid w:val="007F619B"/>
    <w:rsid w:val="007F752D"/>
    <w:rsid w:val="008144BA"/>
    <w:rsid w:val="00814677"/>
    <w:rsid w:val="00816046"/>
    <w:rsid w:val="0082700A"/>
    <w:rsid w:val="00832857"/>
    <w:rsid w:val="0084417F"/>
    <w:rsid w:val="008614CB"/>
    <w:rsid w:val="008622BA"/>
    <w:rsid w:val="00867F31"/>
    <w:rsid w:val="0087514D"/>
    <w:rsid w:val="008765F1"/>
    <w:rsid w:val="00880002"/>
    <w:rsid w:val="00885792"/>
    <w:rsid w:val="008A56AA"/>
    <w:rsid w:val="008C33F1"/>
    <w:rsid w:val="008C71D5"/>
    <w:rsid w:val="008D1AB2"/>
    <w:rsid w:val="008D6003"/>
    <w:rsid w:val="008D763F"/>
    <w:rsid w:val="008E7664"/>
    <w:rsid w:val="00901238"/>
    <w:rsid w:val="009052B4"/>
    <w:rsid w:val="009063A5"/>
    <w:rsid w:val="0091209A"/>
    <w:rsid w:val="00916F98"/>
    <w:rsid w:val="0093348A"/>
    <w:rsid w:val="0094069A"/>
    <w:rsid w:val="00940957"/>
    <w:rsid w:val="00942D77"/>
    <w:rsid w:val="00951C49"/>
    <w:rsid w:val="00961B3A"/>
    <w:rsid w:val="009656C1"/>
    <w:rsid w:val="0096703C"/>
    <w:rsid w:val="0097592C"/>
    <w:rsid w:val="00976837"/>
    <w:rsid w:val="009779B6"/>
    <w:rsid w:val="00980A83"/>
    <w:rsid w:val="00981AAE"/>
    <w:rsid w:val="0098491A"/>
    <w:rsid w:val="00990031"/>
    <w:rsid w:val="00990F1B"/>
    <w:rsid w:val="00993ECA"/>
    <w:rsid w:val="009A0FC2"/>
    <w:rsid w:val="009A7CB1"/>
    <w:rsid w:val="009F686A"/>
    <w:rsid w:val="00A02E1A"/>
    <w:rsid w:val="00A310A2"/>
    <w:rsid w:val="00A41981"/>
    <w:rsid w:val="00A61085"/>
    <w:rsid w:val="00A71673"/>
    <w:rsid w:val="00A74B40"/>
    <w:rsid w:val="00A93657"/>
    <w:rsid w:val="00A96798"/>
    <w:rsid w:val="00A97936"/>
    <w:rsid w:val="00AA5D6C"/>
    <w:rsid w:val="00AB2686"/>
    <w:rsid w:val="00AE129E"/>
    <w:rsid w:val="00AE28EE"/>
    <w:rsid w:val="00AF4AA1"/>
    <w:rsid w:val="00AF5F34"/>
    <w:rsid w:val="00B1017E"/>
    <w:rsid w:val="00B11504"/>
    <w:rsid w:val="00B172FD"/>
    <w:rsid w:val="00B34086"/>
    <w:rsid w:val="00B443C1"/>
    <w:rsid w:val="00B54911"/>
    <w:rsid w:val="00B67016"/>
    <w:rsid w:val="00B72545"/>
    <w:rsid w:val="00B7271A"/>
    <w:rsid w:val="00B86287"/>
    <w:rsid w:val="00B92D08"/>
    <w:rsid w:val="00BA7F82"/>
    <w:rsid w:val="00BC3C66"/>
    <w:rsid w:val="00BC517B"/>
    <w:rsid w:val="00BD4146"/>
    <w:rsid w:val="00BD76EA"/>
    <w:rsid w:val="00BE49EB"/>
    <w:rsid w:val="00BE6874"/>
    <w:rsid w:val="00BF3A49"/>
    <w:rsid w:val="00C01F25"/>
    <w:rsid w:val="00C07608"/>
    <w:rsid w:val="00C27174"/>
    <w:rsid w:val="00C40C35"/>
    <w:rsid w:val="00C45E2B"/>
    <w:rsid w:val="00C472B4"/>
    <w:rsid w:val="00C51E13"/>
    <w:rsid w:val="00C57A7F"/>
    <w:rsid w:val="00C86AE2"/>
    <w:rsid w:val="00C959CD"/>
    <w:rsid w:val="00CA2D1D"/>
    <w:rsid w:val="00CA31D0"/>
    <w:rsid w:val="00CA31D2"/>
    <w:rsid w:val="00CA4DEE"/>
    <w:rsid w:val="00CA7E40"/>
    <w:rsid w:val="00CB310A"/>
    <w:rsid w:val="00CB3E1A"/>
    <w:rsid w:val="00CC55FE"/>
    <w:rsid w:val="00CC58ED"/>
    <w:rsid w:val="00CD73CF"/>
    <w:rsid w:val="00CE26AE"/>
    <w:rsid w:val="00CE7391"/>
    <w:rsid w:val="00CF0A80"/>
    <w:rsid w:val="00D158F6"/>
    <w:rsid w:val="00D214FF"/>
    <w:rsid w:val="00D24D6B"/>
    <w:rsid w:val="00D31F74"/>
    <w:rsid w:val="00D36D19"/>
    <w:rsid w:val="00D4421C"/>
    <w:rsid w:val="00D5439B"/>
    <w:rsid w:val="00D54B53"/>
    <w:rsid w:val="00D57A3B"/>
    <w:rsid w:val="00D654DD"/>
    <w:rsid w:val="00D8036A"/>
    <w:rsid w:val="00D9096F"/>
    <w:rsid w:val="00D929BA"/>
    <w:rsid w:val="00D97931"/>
    <w:rsid w:val="00DB2255"/>
    <w:rsid w:val="00DC3FCD"/>
    <w:rsid w:val="00DD0783"/>
    <w:rsid w:val="00DD3092"/>
    <w:rsid w:val="00DE194D"/>
    <w:rsid w:val="00DE25C9"/>
    <w:rsid w:val="00E43858"/>
    <w:rsid w:val="00E64F13"/>
    <w:rsid w:val="00E7352E"/>
    <w:rsid w:val="00E73B89"/>
    <w:rsid w:val="00E77E0D"/>
    <w:rsid w:val="00E9487E"/>
    <w:rsid w:val="00EA2ABC"/>
    <w:rsid w:val="00EA7BDE"/>
    <w:rsid w:val="00EC1BE7"/>
    <w:rsid w:val="00EC26FB"/>
    <w:rsid w:val="00EC34BD"/>
    <w:rsid w:val="00ED3D24"/>
    <w:rsid w:val="00ED4D2A"/>
    <w:rsid w:val="00ED7D12"/>
    <w:rsid w:val="00EE6A50"/>
    <w:rsid w:val="00F07248"/>
    <w:rsid w:val="00F130B1"/>
    <w:rsid w:val="00F13658"/>
    <w:rsid w:val="00F13B4B"/>
    <w:rsid w:val="00F15B68"/>
    <w:rsid w:val="00F15CF9"/>
    <w:rsid w:val="00F21AE7"/>
    <w:rsid w:val="00F463FC"/>
    <w:rsid w:val="00F50964"/>
    <w:rsid w:val="00F52C1C"/>
    <w:rsid w:val="00F6398C"/>
    <w:rsid w:val="00F664A9"/>
    <w:rsid w:val="00F827DA"/>
    <w:rsid w:val="00F830B3"/>
    <w:rsid w:val="00F83F58"/>
    <w:rsid w:val="00F841D2"/>
    <w:rsid w:val="00F8767C"/>
    <w:rsid w:val="00F92E4A"/>
    <w:rsid w:val="00FA6E86"/>
    <w:rsid w:val="00FB42AE"/>
    <w:rsid w:val="00FC5D5C"/>
    <w:rsid w:val="00FD359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7B29E"/>
  <w15:chartTrackingRefBased/>
  <w15:docId w15:val="{30B1E19B-1966-465B-B8C6-234C62012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D673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5D673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5D673C"/>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5D673C"/>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5D673C"/>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5D673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D673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D673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D673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D673C"/>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5D673C"/>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5D673C"/>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5D673C"/>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5D673C"/>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5D673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D673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D673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D673C"/>
    <w:rPr>
      <w:rFonts w:eastAsiaTheme="majorEastAsia" w:cstheme="majorBidi"/>
      <w:color w:val="272727" w:themeColor="text1" w:themeTint="D8"/>
    </w:rPr>
  </w:style>
  <w:style w:type="paragraph" w:styleId="Titel">
    <w:name w:val="Title"/>
    <w:basedOn w:val="Standard"/>
    <w:next w:val="Standard"/>
    <w:link w:val="TitelZchn"/>
    <w:uiPriority w:val="10"/>
    <w:qFormat/>
    <w:rsid w:val="005D67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D673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D673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D673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D673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D673C"/>
    <w:rPr>
      <w:i/>
      <w:iCs/>
      <w:color w:val="404040" w:themeColor="text1" w:themeTint="BF"/>
    </w:rPr>
  </w:style>
  <w:style w:type="paragraph" w:styleId="Listenabsatz">
    <w:name w:val="List Paragraph"/>
    <w:basedOn w:val="Standard"/>
    <w:uiPriority w:val="34"/>
    <w:qFormat/>
    <w:rsid w:val="005D673C"/>
    <w:pPr>
      <w:ind w:left="720"/>
      <w:contextualSpacing/>
    </w:pPr>
  </w:style>
  <w:style w:type="character" w:styleId="IntensiveHervorhebung">
    <w:name w:val="Intense Emphasis"/>
    <w:basedOn w:val="Absatz-Standardschriftart"/>
    <w:uiPriority w:val="21"/>
    <w:qFormat/>
    <w:rsid w:val="005D673C"/>
    <w:rPr>
      <w:i/>
      <w:iCs/>
      <w:color w:val="365F91" w:themeColor="accent1" w:themeShade="BF"/>
    </w:rPr>
  </w:style>
  <w:style w:type="paragraph" w:styleId="IntensivesZitat">
    <w:name w:val="Intense Quote"/>
    <w:basedOn w:val="Standard"/>
    <w:next w:val="Standard"/>
    <w:link w:val="IntensivesZitatZchn"/>
    <w:uiPriority w:val="30"/>
    <w:qFormat/>
    <w:rsid w:val="005D673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5D673C"/>
    <w:rPr>
      <w:i/>
      <w:iCs/>
      <w:color w:val="365F91" w:themeColor="accent1" w:themeShade="BF"/>
    </w:rPr>
  </w:style>
  <w:style w:type="character" w:styleId="IntensiverVerweis">
    <w:name w:val="Intense Reference"/>
    <w:basedOn w:val="Absatz-Standardschriftart"/>
    <w:uiPriority w:val="32"/>
    <w:qFormat/>
    <w:rsid w:val="005D673C"/>
    <w:rPr>
      <w:b/>
      <w:bCs/>
      <w:smallCaps/>
      <w:color w:val="365F91" w:themeColor="accent1" w:themeShade="BF"/>
      <w:spacing w:val="5"/>
    </w:rPr>
  </w:style>
  <w:style w:type="character" w:styleId="Hyperlink">
    <w:name w:val="Hyperlink"/>
    <w:basedOn w:val="Absatz-Standardschriftart"/>
    <w:uiPriority w:val="99"/>
    <w:unhideWhenUsed/>
    <w:rsid w:val="0030097F"/>
    <w:rPr>
      <w:color w:val="0000FF" w:themeColor="hyperlink"/>
      <w:u w:val="single"/>
    </w:rPr>
  </w:style>
  <w:style w:type="character" w:styleId="NichtaufgelsteErwhnung">
    <w:name w:val="Unresolved Mention"/>
    <w:basedOn w:val="Absatz-Standardschriftart"/>
    <w:uiPriority w:val="99"/>
    <w:semiHidden/>
    <w:unhideWhenUsed/>
    <w:rsid w:val="0030097F"/>
    <w:rPr>
      <w:color w:val="605E5C"/>
      <w:shd w:val="clear" w:color="auto" w:fill="E1DFDD"/>
    </w:rPr>
  </w:style>
  <w:style w:type="paragraph" w:styleId="Kopfzeile">
    <w:name w:val="header"/>
    <w:basedOn w:val="Standard"/>
    <w:link w:val="KopfzeileZchn"/>
    <w:uiPriority w:val="99"/>
    <w:unhideWhenUsed/>
    <w:rsid w:val="00657E2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57E22"/>
  </w:style>
  <w:style w:type="paragraph" w:styleId="Fuzeile">
    <w:name w:val="footer"/>
    <w:basedOn w:val="Standard"/>
    <w:link w:val="FuzeileZchn"/>
    <w:uiPriority w:val="99"/>
    <w:unhideWhenUsed/>
    <w:rsid w:val="00657E2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57E22"/>
  </w:style>
  <w:style w:type="paragraph" w:styleId="StandardWeb">
    <w:name w:val="Normal (Web)"/>
    <w:basedOn w:val="Standard"/>
    <w:uiPriority w:val="99"/>
    <w:semiHidden/>
    <w:unhideWhenUsed/>
    <w:rsid w:val="003D38DD"/>
    <w:rPr>
      <w:rFonts w:ascii="Times New Roman" w:hAnsi="Times New Roman" w:cs="Times New Roman"/>
      <w:sz w:val="24"/>
      <w:szCs w:val="24"/>
    </w:rPr>
  </w:style>
  <w:style w:type="character" w:styleId="Hervorhebung">
    <w:name w:val="Emphasis"/>
    <w:basedOn w:val="Absatz-Standardschriftart"/>
    <w:uiPriority w:val="20"/>
    <w:qFormat/>
    <w:rsid w:val="003D38DD"/>
    <w:rPr>
      <w:i/>
      <w:iCs/>
    </w:rPr>
  </w:style>
  <w:style w:type="paragraph" w:styleId="KeinLeerraum">
    <w:name w:val="No Spacing"/>
    <w:uiPriority w:val="1"/>
    <w:qFormat/>
    <w:rsid w:val="003D38DD"/>
    <w:pPr>
      <w:spacing w:after="0" w:line="240" w:lineRule="auto"/>
    </w:pPr>
    <w:rPr>
      <w:kern w:val="2"/>
      <w14:ligatures w14:val="standardContextual"/>
    </w:rPr>
  </w:style>
  <w:style w:type="table" w:customStyle="1" w:styleId="Tabellenraster1">
    <w:name w:val="Tabellenraster1"/>
    <w:basedOn w:val="NormaleTabelle"/>
    <w:uiPriority w:val="39"/>
    <w:rsid w:val="003D38DD"/>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415FD7"/>
    <w:pPr>
      <w:spacing w:after="0" w:line="240" w:lineRule="auto"/>
    </w:pPr>
  </w:style>
  <w:style w:type="character" w:styleId="Kommentarzeichen">
    <w:name w:val="annotation reference"/>
    <w:basedOn w:val="Absatz-Standardschriftart"/>
    <w:uiPriority w:val="99"/>
    <w:semiHidden/>
    <w:unhideWhenUsed/>
    <w:rsid w:val="00481772"/>
    <w:rPr>
      <w:sz w:val="16"/>
      <w:szCs w:val="16"/>
    </w:rPr>
  </w:style>
  <w:style w:type="paragraph" w:styleId="Kommentartext">
    <w:name w:val="annotation text"/>
    <w:basedOn w:val="Standard"/>
    <w:link w:val="KommentartextZchn"/>
    <w:uiPriority w:val="99"/>
    <w:unhideWhenUsed/>
    <w:rsid w:val="00481772"/>
    <w:pPr>
      <w:spacing w:line="240" w:lineRule="auto"/>
    </w:pPr>
    <w:rPr>
      <w:sz w:val="20"/>
      <w:szCs w:val="20"/>
    </w:rPr>
  </w:style>
  <w:style w:type="character" w:customStyle="1" w:styleId="KommentartextZchn">
    <w:name w:val="Kommentartext Zchn"/>
    <w:basedOn w:val="Absatz-Standardschriftart"/>
    <w:link w:val="Kommentartext"/>
    <w:uiPriority w:val="99"/>
    <w:rsid w:val="00481772"/>
    <w:rPr>
      <w:sz w:val="20"/>
      <w:szCs w:val="20"/>
    </w:rPr>
  </w:style>
  <w:style w:type="paragraph" w:styleId="Kommentarthema">
    <w:name w:val="annotation subject"/>
    <w:basedOn w:val="Kommentartext"/>
    <w:next w:val="Kommentartext"/>
    <w:link w:val="KommentarthemaZchn"/>
    <w:uiPriority w:val="99"/>
    <w:semiHidden/>
    <w:unhideWhenUsed/>
    <w:rsid w:val="00481772"/>
    <w:rPr>
      <w:b/>
      <w:bCs/>
    </w:rPr>
  </w:style>
  <w:style w:type="character" w:customStyle="1" w:styleId="KommentarthemaZchn">
    <w:name w:val="Kommentarthema Zchn"/>
    <w:basedOn w:val="KommentartextZchn"/>
    <w:link w:val="Kommentarthema"/>
    <w:uiPriority w:val="99"/>
    <w:semiHidden/>
    <w:rsid w:val="00481772"/>
    <w:rPr>
      <w:b/>
      <w:bCs/>
      <w:sz w:val="20"/>
      <w:szCs w:val="20"/>
    </w:rPr>
  </w:style>
  <w:style w:type="character" w:styleId="BesuchterLink">
    <w:name w:val="FollowedHyperlink"/>
    <w:basedOn w:val="Absatz-Standardschriftart"/>
    <w:uiPriority w:val="99"/>
    <w:semiHidden/>
    <w:unhideWhenUsed/>
    <w:rsid w:val="002F69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18403">
      <w:bodyDiv w:val="1"/>
      <w:marLeft w:val="0"/>
      <w:marRight w:val="0"/>
      <w:marTop w:val="0"/>
      <w:marBottom w:val="0"/>
      <w:divBdr>
        <w:top w:val="none" w:sz="0" w:space="0" w:color="auto"/>
        <w:left w:val="none" w:sz="0" w:space="0" w:color="auto"/>
        <w:bottom w:val="none" w:sz="0" w:space="0" w:color="auto"/>
        <w:right w:val="none" w:sz="0" w:space="0" w:color="auto"/>
      </w:divBdr>
    </w:div>
    <w:div w:id="123041991">
      <w:bodyDiv w:val="1"/>
      <w:marLeft w:val="0"/>
      <w:marRight w:val="0"/>
      <w:marTop w:val="0"/>
      <w:marBottom w:val="0"/>
      <w:divBdr>
        <w:top w:val="none" w:sz="0" w:space="0" w:color="auto"/>
        <w:left w:val="none" w:sz="0" w:space="0" w:color="auto"/>
        <w:bottom w:val="none" w:sz="0" w:space="0" w:color="auto"/>
        <w:right w:val="none" w:sz="0" w:space="0" w:color="auto"/>
      </w:divBdr>
    </w:div>
    <w:div w:id="237054402">
      <w:bodyDiv w:val="1"/>
      <w:marLeft w:val="0"/>
      <w:marRight w:val="0"/>
      <w:marTop w:val="0"/>
      <w:marBottom w:val="0"/>
      <w:divBdr>
        <w:top w:val="none" w:sz="0" w:space="0" w:color="auto"/>
        <w:left w:val="none" w:sz="0" w:space="0" w:color="auto"/>
        <w:bottom w:val="none" w:sz="0" w:space="0" w:color="auto"/>
        <w:right w:val="none" w:sz="0" w:space="0" w:color="auto"/>
      </w:divBdr>
      <w:divsChild>
        <w:div w:id="2003315439">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3354">
          <w:blockQuote w:val="1"/>
          <w:marLeft w:val="720"/>
          <w:marRight w:val="720"/>
          <w:marTop w:val="100"/>
          <w:marBottom w:val="100"/>
          <w:divBdr>
            <w:top w:val="none" w:sz="0" w:space="0" w:color="auto"/>
            <w:left w:val="none" w:sz="0" w:space="0" w:color="auto"/>
            <w:bottom w:val="none" w:sz="0" w:space="0" w:color="auto"/>
            <w:right w:val="none" w:sz="0" w:space="0" w:color="auto"/>
          </w:divBdr>
        </w:div>
        <w:div w:id="355426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357116">
          <w:blockQuote w:val="1"/>
          <w:marLeft w:val="720"/>
          <w:marRight w:val="720"/>
          <w:marTop w:val="100"/>
          <w:marBottom w:val="100"/>
          <w:divBdr>
            <w:top w:val="none" w:sz="0" w:space="0" w:color="auto"/>
            <w:left w:val="none" w:sz="0" w:space="0" w:color="auto"/>
            <w:bottom w:val="none" w:sz="0" w:space="0" w:color="auto"/>
            <w:right w:val="none" w:sz="0" w:space="0" w:color="auto"/>
          </w:divBdr>
        </w:div>
        <w:div w:id="76546073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863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3613990">
      <w:bodyDiv w:val="1"/>
      <w:marLeft w:val="0"/>
      <w:marRight w:val="0"/>
      <w:marTop w:val="0"/>
      <w:marBottom w:val="0"/>
      <w:divBdr>
        <w:top w:val="none" w:sz="0" w:space="0" w:color="auto"/>
        <w:left w:val="none" w:sz="0" w:space="0" w:color="auto"/>
        <w:bottom w:val="none" w:sz="0" w:space="0" w:color="auto"/>
        <w:right w:val="none" w:sz="0" w:space="0" w:color="auto"/>
      </w:divBdr>
    </w:div>
    <w:div w:id="300690611">
      <w:bodyDiv w:val="1"/>
      <w:marLeft w:val="0"/>
      <w:marRight w:val="0"/>
      <w:marTop w:val="0"/>
      <w:marBottom w:val="0"/>
      <w:divBdr>
        <w:top w:val="none" w:sz="0" w:space="0" w:color="auto"/>
        <w:left w:val="none" w:sz="0" w:space="0" w:color="auto"/>
        <w:bottom w:val="none" w:sz="0" w:space="0" w:color="auto"/>
        <w:right w:val="none" w:sz="0" w:space="0" w:color="auto"/>
      </w:divBdr>
    </w:div>
    <w:div w:id="364795039">
      <w:bodyDiv w:val="1"/>
      <w:marLeft w:val="0"/>
      <w:marRight w:val="0"/>
      <w:marTop w:val="0"/>
      <w:marBottom w:val="0"/>
      <w:divBdr>
        <w:top w:val="none" w:sz="0" w:space="0" w:color="auto"/>
        <w:left w:val="none" w:sz="0" w:space="0" w:color="auto"/>
        <w:bottom w:val="none" w:sz="0" w:space="0" w:color="auto"/>
        <w:right w:val="none" w:sz="0" w:space="0" w:color="auto"/>
      </w:divBdr>
    </w:div>
    <w:div w:id="437943846">
      <w:bodyDiv w:val="1"/>
      <w:marLeft w:val="0"/>
      <w:marRight w:val="0"/>
      <w:marTop w:val="0"/>
      <w:marBottom w:val="0"/>
      <w:divBdr>
        <w:top w:val="none" w:sz="0" w:space="0" w:color="auto"/>
        <w:left w:val="none" w:sz="0" w:space="0" w:color="auto"/>
        <w:bottom w:val="none" w:sz="0" w:space="0" w:color="auto"/>
        <w:right w:val="none" w:sz="0" w:space="0" w:color="auto"/>
      </w:divBdr>
    </w:div>
    <w:div w:id="523135171">
      <w:bodyDiv w:val="1"/>
      <w:marLeft w:val="0"/>
      <w:marRight w:val="0"/>
      <w:marTop w:val="0"/>
      <w:marBottom w:val="0"/>
      <w:divBdr>
        <w:top w:val="none" w:sz="0" w:space="0" w:color="auto"/>
        <w:left w:val="none" w:sz="0" w:space="0" w:color="auto"/>
        <w:bottom w:val="none" w:sz="0" w:space="0" w:color="auto"/>
        <w:right w:val="none" w:sz="0" w:space="0" w:color="auto"/>
      </w:divBdr>
    </w:div>
    <w:div w:id="538513327">
      <w:bodyDiv w:val="1"/>
      <w:marLeft w:val="0"/>
      <w:marRight w:val="0"/>
      <w:marTop w:val="0"/>
      <w:marBottom w:val="0"/>
      <w:divBdr>
        <w:top w:val="none" w:sz="0" w:space="0" w:color="auto"/>
        <w:left w:val="none" w:sz="0" w:space="0" w:color="auto"/>
        <w:bottom w:val="none" w:sz="0" w:space="0" w:color="auto"/>
        <w:right w:val="none" w:sz="0" w:space="0" w:color="auto"/>
      </w:divBdr>
    </w:div>
    <w:div w:id="616911703">
      <w:bodyDiv w:val="1"/>
      <w:marLeft w:val="0"/>
      <w:marRight w:val="0"/>
      <w:marTop w:val="0"/>
      <w:marBottom w:val="0"/>
      <w:divBdr>
        <w:top w:val="none" w:sz="0" w:space="0" w:color="auto"/>
        <w:left w:val="none" w:sz="0" w:space="0" w:color="auto"/>
        <w:bottom w:val="none" w:sz="0" w:space="0" w:color="auto"/>
        <w:right w:val="none" w:sz="0" w:space="0" w:color="auto"/>
      </w:divBdr>
    </w:div>
    <w:div w:id="741028421">
      <w:bodyDiv w:val="1"/>
      <w:marLeft w:val="0"/>
      <w:marRight w:val="0"/>
      <w:marTop w:val="0"/>
      <w:marBottom w:val="0"/>
      <w:divBdr>
        <w:top w:val="none" w:sz="0" w:space="0" w:color="auto"/>
        <w:left w:val="none" w:sz="0" w:space="0" w:color="auto"/>
        <w:bottom w:val="none" w:sz="0" w:space="0" w:color="auto"/>
        <w:right w:val="none" w:sz="0" w:space="0" w:color="auto"/>
      </w:divBdr>
    </w:div>
    <w:div w:id="842088833">
      <w:bodyDiv w:val="1"/>
      <w:marLeft w:val="0"/>
      <w:marRight w:val="0"/>
      <w:marTop w:val="0"/>
      <w:marBottom w:val="0"/>
      <w:divBdr>
        <w:top w:val="none" w:sz="0" w:space="0" w:color="auto"/>
        <w:left w:val="none" w:sz="0" w:space="0" w:color="auto"/>
        <w:bottom w:val="none" w:sz="0" w:space="0" w:color="auto"/>
        <w:right w:val="none" w:sz="0" w:space="0" w:color="auto"/>
      </w:divBdr>
    </w:div>
    <w:div w:id="1156602703">
      <w:bodyDiv w:val="1"/>
      <w:marLeft w:val="0"/>
      <w:marRight w:val="0"/>
      <w:marTop w:val="0"/>
      <w:marBottom w:val="0"/>
      <w:divBdr>
        <w:top w:val="none" w:sz="0" w:space="0" w:color="auto"/>
        <w:left w:val="none" w:sz="0" w:space="0" w:color="auto"/>
        <w:bottom w:val="none" w:sz="0" w:space="0" w:color="auto"/>
        <w:right w:val="none" w:sz="0" w:space="0" w:color="auto"/>
      </w:divBdr>
    </w:div>
    <w:div w:id="1383094522">
      <w:bodyDiv w:val="1"/>
      <w:marLeft w:val="0"/>
      <w:marRight w:val="0"/>
      <w:marTop w:val="0"/>
      <w:marBottom w:val="0"/>
      <w:divBdr>
        <w:top w:val="none" w:sz="0" w:space="0" w:color="auto"/>
        <w:left w:val="none" w:sz="0" w:space="0" w:color="auto"/>
        <w:bottom w:val="none" w:sz="0" w:space="0" w:color="auto"/>
        <w:right w:val="none" w:sz="0" w:space="0" w:color="auto"/>
      </w:divBdr>
    </w:div>
    <w:div w:id="1403867865">
      <w:bodyDiv w:val="1"/>
      <w:marLeft w:val="0"/>
      <w:marRight w:val="0"/>
      <w:marTop w:val="0"/>
      <w:marBottom w:val="0"/>
      <w:divBdr>
        <w:top w:val="none" w:sz="0" w:space="0" w:color="auto"/>
        <w:left w:val="none" w:sz="0" w:space="0" w:color="auto"/>
        <w:bottom w:val="none" w:sz="0" w:space="0" w:color="auto"/>
        <w:right w:val="none" w:sz="0" w:space="0" w:color="auto"/>
      </w:divBdr>
    </w:div>
    <w:div w:id="1434933234">
      <w:bodyDiv w:val="1"/>
      <w:marLeft w:val="0"/>
      <w:marRight w:val="0"/>
      <w:marTop w:val="0"/>
      <w:marBottom w:val="0"/>
      <w:divBdr>
        <w:top w:val="none" w:sz="0" w:space="0" w:color="auto"/>
        <w:left w:val="none" w:sz="0" w:space="0" w:color="auto"/>
        <w:bottom w:val="none" w:sz="0" w:space="0" w:color="auto"/>
        <w:right w:val="none" w:sz="0" w:space="0" w:color="auto"/>
      </w:divBdr>
    </w:div>
    <w:div w:id="1474179566">
      <w:bodyDiv w:val="1"/>
      <w:marLeft w:val="0"/>
      <w:marRight w:val="0"/>
      <w:marTop w:val="0"/>
      <w:marBottom w:val="0"/>
      <w:divBdr>
        <w:top w:val="none" w:sz="0" w:space="0" w:color="auto"/>
        <w:left w:val="none" w:sz="0" w:space="0" w:color="auto"/>
        <w:bottom w:val="none" w:sz="0" w:space="0" w:color="auto"/>
        <w:right w:val="none" w:sz="0" w:space="0" w:color="auto"/>
      </w:divBdr>
    </w:div>
    <w:div w:id="1501042511">
      <w:bodyDiv w:val="1"/>
      <w:marLeft w:val="0"/>
      <w:marRight w:val="0"/>
      <w:marTop w:val="0"/>
      <w:marBottom w:val="0"/>
      <w:divBdr>
        <w:top w:val="none" w:sz="0" w:space="0" w:color="auto"/>
        <w:left w:val="none" w:sz="0" w:space="0" w:color="auto"/>
        <w:bottom w:val="none" w:sz="0" w:space="0" w:color="auto"/>
        <w:right w:val="none" w:sz="0" w:space="0" w:color="auto"/>
      </w:divBdr>
    </w:div>
    <w:div w:id="1549102038">
      <w:bodyDiv w:val="1"/>
      <w:marLeft w:val="0"/>
      <w:marRight w:val="0"/>
      <w:marTop w:val="0"/>
      <w:marBottom w:val="0"/>
      <w:divBdr>
        <w:top w:val="none" w:sz="0" w:space="0" w:color="auto"/>
        <w:left w:val="none" w:sz="0" w:space="0" w:color="auto"/>
        <w:bottom w:val="none" w:sz="0" w:space="0" w:color="auto"/>
        <w:right w:val="none" w:sz="0" w:space="0" w:color="auto"/>
      </w:divBdr>
    </w:div>
    <w:div w:id="1557550498">
      <w:bodyDiv w:val="1"/>
      <w:marLeft w:val="0"/>
      <w:marRight w:val="0"/>
      <w:marTop w:val="0"/>
      <w:marBottom w:val="0"/>
      <w:divBdr>
        <w:top w:val="none" w:sz="0" w:space="0" w:color="auto"/>
        <w:left w:val="none" w:sz="0" w:space="0" w:color="auto"/>
        <w:bottom w:val="none" w:sz="0" w:space="0" w:color="auto"/>
        <w:right w:val="none" w:sz="0" w:space="0" w:color="auto"/>
      </w:divBdr>
    </w:div>
    <w:div w:id="1635715179">
      <w:bodyDiv w:val="1"/>
      <w:marLeft w:val="0"/>
      <w:marRight w:val="0"/>
      <w:marTop w:val="0"/>
      <w:marBottom w:val="0"/>
      <w:divBdr>
        <w:top w:val="none" w:sz="0" w:space="0" w:color="auto"/>
        <w:left w:val="none" w:sz="0" w:space="0" w:color="auto"/>
        <w:bottom w:val="none" w:sz="0" w:space="0" w:color="auto"/>
        <w:right w:val="none" w:sz="0" w:space="0" w:color="auto"/>
      </w:divBdr>
    </w:div>
    <w:div w:id="1643730958">
      <w:bodyDiv w:val="1"/>
      <w:marLeft w:val="0"/>
      <w:marRight w:val="0"/>
      <w:marTop w:val="0"/>
      <w:marBottom w:val="0"/>
      <w:divBdr>
        <w:top w:val="none" w:sz="0" w:space="0" w:color="auto"/>
        <w:left w:val="none" w:sz="0" w:space="0" w:color="auto"/>
        <w:bottom w:val="none" w:sz="0" w:space="0" w:color="auto"/>
        <w:right w:val="none" w:sz="0" w:space="0" w:color="auto"/>
      </w:divBdr>
    </w:div>
    <w:div w:id="1653943680">
      <w:bodyDiv w:val="1"/>
      <w:marLeft w:val="0"/>
      <w:marRight w:val="0"/>
      <w:marTop w:val="0"/>
      <w:marBottom w:val="0"/>
      <w:divBdr>
        <w:top w:val="none" w:sz="0" w:space="0" w:color="auto"/>
        <w:left w:val="none" w:sz="0" w:space="0" w:color="auto"/>
        <w:bottom w:val="none" w:sz="0" w:space="0" w:color="auto"/>
        <w:right w:val="none" w:sz="0" w:space="0" w:color="auto"/>
      </w:divBdr>
    </w:div>
    <w:div w:id="1658454058">
      <w:bodyDiv w:val="1"/>
      <w:marLeft w:val="0"/>
      <w:marRight w:val="0"/>
      <w:marTop w:val="0"/>
      <w:marBottom w:val="0"/>
      <w:divBdr>
        <w:top w:val="none" w:sz="0" w:space="0" w:color="auto"/>
        <w:left w:val="none" w:sz="0" w:space="0" w:color="auto"/>
        <w:bottom w:val="none" w:sz="0" w:space="0" w:color="auto"/>
        <w:right w:val="none" w:sz="0" w:space="0" w:color="auto"/>
      </w:divBdr>
    </w:div>
    <w:div w:id="1662805161">
      <w:bodyDiv w:val="1"/>
      <w:marLeft w:val="0"/>
      <w:marRight w:val="0"/>
      <w:marTop w:val="0"/>
      <w:marBottom w:val="0"/>
      <w:divBdr>
        <w:top w:val="none" w:sz="0" w:space="0" w:color="auto"/>
        <w:left w:val="none" w:sz="0" w:space="0" w:color="auto"/>
        <w:bottom w:val="none" w:sz="0" w:space="0" w:color="auto"/>
        <w:right w:val="none" w:sz="0" w:space="0" w:color="auto"/>
      </w:divBdr>
    </w:div>
    <w:div w:id="1800031825">
      <w:bodyDiv w:val="1"/>
      <w:marLeft w:val="0"/>
      <w:marRight w:val="0"/>
      <w:marTop w:val="0"/>
      <w:marBottom w:val="0"/>
      <w:divBdr>
        <w:top w:val="none" w:sz="0" w:space="0" w:color="auto"/>
        <w:left w:val="none" w:sz="0" w:space="0" w:color="auto"/>
        <w:bottom w:val="none" w:sz="0" w:space="0" w:color="auto"/>
        <w:right w:val="none" w:sz="0" w:space="0" w:color="auto"/>
      </w:divBdr>
    </w:div>
    <w:div w:id="1879663652">
      <w:bodyDiv w:val="1"/>
      <w:marLeft w:val="0"/>
      <w:marRight w:val="0"/>
      <w:marTop w:val="0"/>
      <w:marBottom w:val="0"/>
      <w:divBdr>
        <w:top w:val="none" w:sz="0" w:space="0" w:color="auto"/>
        <w:left w:val="none" w:sz="0" w:space="0" w:color="auto"/>
        <w:bottom w:val="none" w:sz="0" w:space="0" w:color="auto"/>
        <w:right w:val="none" w:sz="0" w:space="0" w:color="auto"/>
      </w:divBdr>
    </w:div>
    <w:div w:id="1900087366">
      <w:bodyDiv w:val="1"/>
      <w:marLeft w:val="0"/>
      <w:marRight w:val="0"/>
      <w:marTop w:val="0"/>
      <w:marBottom w:val="0"/>
      <w:divBdr>
        <w:top w:val="none" w:sz="0" w:space="0" w:color="auto"/>
        <w:left w:val="none" w:sz="0" w:space="0" w:color="auto"/>
        <w:bottom w:val="none" w:sz="0" w:space="0" w:color="auto"/>
        <w:right w:val="none" w:sz="0" w:space="0" w:color="auto"/>
      </w:divBdr>
    </w:div>
    <w:div w:id="2030183949">
      <w:bodyDiv w:val="1"/>
      <w:marLeft w:val="0"/>
      <w:marRight w:val="0"/>
      <w:marTop w:val="0"/>
      <w:marBottom w:val="0"/>
      <w:divBdr>
        <w:top w:val="none" w:sz="0" w:space="0" w:color="auto"/>
        <w:left w:val="none" w:sz="0" w:space="0" w:color="auto"/>
        <w:bottom w:val="none" w:sz="0" w:space="0" w:color="auto"/>
        <w:right w:val="none" w:sz="0" w:space="0" w:color="auto"/>
      </w:divBdr>
      <w:divsChild>
        <w:div w:id="740715635">
          <w:blockQuote w:val="1"/>
          <w:marLeft w:val="720"/>
          <w:marRight w:val="720"/>
          <w:marTop w:val="100"/>
          <w:marBottom w:val="100"/>
          <w:divBdr>
            <w:top w:val="none" w:sz="0" w:space="0" w:color="auto"/>
            <w:left w:val="none" w:sz="0" w:space="0" w:color="auto"/>
            <w:bottom w:val="none" w:sz="0" w:space="0" w:color="auto"/>
            <w:right w:val="none" w:sz="0" w:space="0" w:color="auto"/>
          </w:divBdr>
        </w:div>
        <w:div w:id="9853516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323814">
          <w:blockQuote w:val="1"/>
          <w:marLeft w:val="720"/>
          <w:marRight w:val="720"/>
          <w:marTop w:val="100"/>
          <w:marBottom w:val="100"/>
          <w:divBdr>
            <w:top w:val="none" w:sz="0" w:space="0" w:color="auto"/>
            <w:left w:val="none" w:sz="0" w:space="0" w:color="auto"/>
            <w:bottom w:val="none" w:sz="0" w:space="0" w:color="auto"/>
            <w:right w:val="none" w:sz="0" w:space="0" w:color="auto"/>
          </w:divBdr>
        </w:div>
        <w:div w:id="471680129">
          <w:blockQuote w:val="1"/>
          <w:marLeft w:val="720"/>
          <w:marRight w:val="720"/>
          <w:marTop w:val="100"/>
          <w:marBottom w:val="100"/>
          <w:divBdr>
            <w:top w:val="none" w:sz="0" w:space="0" w:color="auto"/>
            <w:left w:val="none" w:sz="0" w:space="0" w:color="auto"/>
            <w:bottom w:val="none" w:sz="0" w:space="0" w:color="auto"/>
            <w:right w:val="none" w:sz="0" w:space="0" w:color="auto"/>
          </w:divBdr>
        </w:div>
        <w:div w:id="76260560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446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7142538">
      <w:bodyDiv w:val="1"/>
      <w:marLeft w:val="0"/>
      <w:marRight w:val="0"/>
      <w:marTop w:val="0"/>
      <w:marBottom w:val="0"/>
      <w:divBdr>
        <w:top w:val="none" w:sz="0" w:space="0" w:color="auto"/>
        <w:left w:val="none" w:sz="0" w:space="0" w:color="auto"/>
        <w:bottom w:val="none" w:sz="0" w:space="0" w:color="auto"/>
        <w:right w:val="none" w:sz="0" w:space="0" w:color="auto"/>
      </w:divBdr>
    </w:div>
    <w:div w:id="209224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zukunft-bau.a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zukunft-bau.at/digitale-prozesse-und-zusammenarbeit" TargetMode="Externa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AEBD4F67A9CA47B57CE0BDD2482E2F" ma:contentTypeVersion="5" ma:contentTypeDescription="Create a new document." ma:contentTypeScope="" ma:versionID="c11361d76b598e2b45ebdba4c4af5a6f">
  <xsd:schema xmlns:xsd="http://www.w3.org/2001/XMLSchema" xmlns:xs="http://www.w3.org/2001/XMLSchema" xmlns:p="http://schemas.microsoft.com/office/2006/metadata/properties" xmlns:ns3="07bec7fc-6c3a-45a3-885e-cdacab776f7e" targetNamespace="http://schemas.microsoft.com/office/2006/metadata/properties" ma:root="true" ma:fieldsID="1893e70012832d29c5c3978305937f28" ns3:_="">
    <xsd:import namespace="07bec7fc-6c3a-45a3-885e-cdacab776f7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ec7fc-6c3a-45a3-885e-cdacab776f7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C1F3DA-2290-4440-B7AE-A2AEC67A7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ec7fc-6c3a-45a3-885e-cdacab776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D9CD24-6D7E-435F-8749-0B05B6A1F26A}">
  <ds:schemaRefs>
    <ds:schemaRef ds:uri="http://schemas.openxmlformats.org/officeDocument/2006/bibliography"/>
  </ds:schemaRefs>
</ds:datastoreItem>
</file>

<file path=customXml/itemProps3.xml><?xml version="1.0" encoding="utf-8"?>
<ds:datastoreItem xmlns:ds="http://schemas.openxmlformats.org/officeDocument/2006/customXml" ds:itemID="{CBA0AA99-900B-47D3-9997-C73D442571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C621CA-262C-413C-9E39-7EC1A6D8E0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715</Words>
  <Characters>4508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unisono PR | Veronika Fiereder</dc:creator>
  <cp:keywords/>
  <dc:description/>
  <cp:lastModifiedBy>unisono PR | Veronika Fiereder</cp:lastModifiedBy>
  <cp:revision>10</cp:revision>
  <cp:lastPrinted>2025-04-16T09:39:00Z</cp:lastPrinted>
  <dcterms:created xsi:type="dcterms:W3CDTF">2026-08-06T08:20:00Z</dcterms:created>
  <dcterms:modified xsi:type="dcterms:W3CDTF">2026-09-01T13:41:00Z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0x01010031AEBD4F67A9CA47B57CE0BDD2482E2F</vt:lpwstr>
  </property>
</Properties>
</file>